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方正小标宋简体" w:hAnsi="方正小标宋简体" w:eastAsia="方正小标宋简体" w:cs="方正小标宋简体"/>
          <w:b/>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44"/>
          <w:szCs w:val="44"/>
          <w14:textFill>
            <w14:solidFill>
              <w14:schemeClr w14:val="tx1"/>
            </w14:solidFill>
          </w14:textFill>
        </w:rPr>
        <w:t>土地开发公司党委</w:t>
      </w:r>
      <w:r>
        <w:rPr>
          <w:rFonts w:hint="eastAsia" w:ascii="方正小标宋简体" w:hAnsi="方正小标宋简体" w:eastAsia="方正小标宋简体" w:cs="方正小标宋简体"/>
          <w:b/>
          <w:color w:val="000000" w:themeColor="text1"/>
          <w:kern w:val="0"/>
          <w:sz w:val="44"/>
          <w:szCs w:val="44"/>
          <w:lang w:val="en-US" w:eastAsia="zh-CN"/>
          <w14:textFill>
            <w14:solidFill>
              <w14:schemeClr w14:val="tx1"/>
            </w14:solidFill>
          </w14:textFill>
        </w:rPr>
        <w:t>关于</w:t>
      </w:r>
      <w:r>
        <w:rPr>
          <w:rFonts w:hint="eastAsia" w:ascii="方正小标宋简体" w:hAnsi="方正小标宋简体" w:eastAsia="方正小标宋简体" w:cs="方正小标宋简体"/>
          <w:b/>
          <w:color w:val="000000" w:themeColor="text1"/>
          <w:kern w:val="0"/>
          <w:sz w:val="44"/>
          <w:szCs w:val="44"/>
          <w14:textFill>
            <w14:solidFill>
              <w14:schemeClr w14:val="tx1"/>
            </w14:solidFill>
          </w14:textFill>
        </w:rPr>
        <w:t>四届区委第二轮</w:t>
      </w:r>
    </w:p>
    <w:p>
      <w:pPr>
        <w:overflowPunct w:val="0"/>
        <w:spacing w:line="580" w:lineRule="exact"/>
        <w:jc w:val="center"/>
        <w:rPr>
          <w:rFonts w:hint="eastAsia" w:ascii="方正小标宋简体" w:hAnsi="方正小标宋简体" w:eastAsia="方正小标宋简体" w:cs="方正小标宋简体"/>
          <w:b/>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44"/>
          <w:szCs w:val="44"/>
          <w14:textFill>
            <w14:solidFill>
              <w14:schemeClr w14:val="tx1"/>
            </w14:solidFill>
          </w14:textFill>
        </w:rPr>
        <w:t>巡察集中整改进展情况</w:t>
      </w:r>
      <w:r>
        <w:rPr>
          <w:rFonts w:hint="eastAsia" w:ascii="方正小标宋简体" w:hAnsi="方正小标宋简体" w:eastAsia="方正小标宋简体" w:cs="方正小标宋简体"/>
          <w:b/>
          <w:color w:val="000000" w:themeColor="text1"/>
          <w:kern w:val="0"/>
          <w:sz w:val="44"/>
          <w:szCs w:val="44"/>
          <w:lang w:val="en-US" w:eastAsia="zh-CN"/>
          <w14:textFill>
            <w14:solidFill>
              <w14:schemeClr w14:val="tx1"/>
            </w14:solidFill>
          </w14:textFill>
        </w:rPr>
        <w:t>的通报</w:t>
      </w:r>
    </w:p>
    <w:p>
      <w:pPr>
        <w:overflowPunct w:val="0"/>
        <w:jc w:val="center"/>
        <w:rPr>
          <w:rFonts w:hint="eastAsia"/>
          <w:lang w:eastAsia="zh-CN"/>
        </w:rPr>
      </w:pPr>
      <w:r>
        <w:rPr>
          <w:rFonts w:hint="eastAsia" w:ascii="方正小标宋简体" w:hAnsi="方正小标宋简体" w:eastAsia="方正小标宋简体" w:cs="方正小标宋简体"/>
          <w:b/>
          <w:color w:val="000000" w:themeColor="text1"/>
          <w:spacing w:val="8"/>
          <w:kern w:val="0"/>
          <w:sz w:val="32"/>
          <w:szCs w:val="32"/>
          <w:lang w:eastAsia="zh-CN"/>
          <w14:textFill>
            <w14:solidFill>
              <w14:schemeClr w14:val="tx1"/>
            </w14:solidFill>
          </w14:textFill>
        </w:rPr>
        <w:t>（</w:t>
      </w:r>
      <w:r>
        <w:rPr>
          <w:rFonts w:hint="eastAsia" w:ascii="方正小标宋简体" w:hAnsi="方正小标宋简体" w:eastAsia="方正小标宋简体" w:cs="方正小标宋简体"/>
          <w:b/>
          <w:color w:val="000000" w:themeColor="text1"/>
          <w:spacing w:val="8"/>
          <w:kern w:val="0"/>
          <w:sz w:val="32"/>
          <w:szCs w:val="32"/>
          <w:lang w:val="en-US" w:eastAsia="zh-CN"/>
          <w14:textFill>
            <w14:solidFill>
              <w14:schemeClr w14:val="tx1"/>
            </w14:solidFill>
          </w14:textFill>
        </w:rPr>
        <w:t>社会公开全稿</w:t>
      </w:r>
      <w:r>
        <w:rPr>
          <w:rFonts w:hint="eastAsia" w:ascii="方正小标宋简体" w:hAnsi="方正小标宋简体" w:eastAsia="方正小标宋简体" w:cs="方正小标宋简体"/>
          <w:b/>
          <w:color w:val="000000" w:themeColor="text1"/>
          <w:spacing w:val="8"/>
          <w:kern w:val="0"/>
          <w:sz w:val="32"/>
          <w:szCs w:val="32"/>
          <w:lang w:eastAsia="zh-CN"/>
          <w14:textFill>
            <w14:solidFill>
              <w14:schemeClr w14:val="tx1"/>
            </w14:solidFill>
          </w14:textFill>
        </w:rPr>
        <w:t>）</w:t>
      </w:r>
    </w:p>
    <w:p>
      <w:pPr>
        <w:spacing w:line="580" w:lineRule="exact"/>
        <w:ind w:firstLine="645"/>
        <w:rPr>
          <w:rFonts w:hint="default" w:ascii="方正仿宋_GBK" w:eastAsia="方正仿宋_GBK"/>
          <w:b/>
          <w:bCs/>
          <w:color w:val="000000" w:themeColor="text1"/>
          <w:szCs w:val="32"/>
          <w:lang w:val="en-US" w:eastAsia="zh-CN"/>
          <w14:textFill>
            <w14:solidFill>
              <w14:schemeClr w14:val="tx1"/>
            </w14:solidFill>
          </w14:textFill>
        </w:rPr>
      </w:pPr>
      <w:r>
        <w:rPr>
          <w:rFonts w:hint="eastAsia" w:ascii="方正仿宋_GBK" w:eastAsia="方正仿宋_GBK"/>
          <w:b/>
          <w:bCs/>
          <w:color w:val="000000" w:themeColor="text1"/>
          <w:szCs w:val="32"/>
          <w:lang w:val="en-US" w:eastAsia="zh-CN"/>
          <w14:textFill>
            <w14:solidFill>
              <w14:schemeClr w14:val="tx1"/>
            </w14:solidFill>
          </w14:textFill>
        </w:rPr>
        <w:t>按照区委巡察工作统一部署，</w:t>
      </w:r>
      <w:r>
        <w:rPr>
          <w:rFonts w:ascii="方正仿宋_GBK" w:eastAsia="方正仿宋_GBK"/>
          <w:b/>
          <w:color w:val="000000" w:themeColor="text1"/>
          <w:sz w:val="32"/>
          <w:szCs w:val="32"/>
          <w14:textFill>
            <w14:solidFill>
              <w14:schemeClr w14:val="tx1"/>
            </w14:solidFill>
          </w14:textFill>
        </w:rPr>
        <w:t>202</w:t>
      </w:r>
      <w:r>
        <w:rPr>
          <w:rFonts w:hint="eastAsia" w:ascii="方正仿宋_GBK" w:eastAsia="方正仿宋_GBK"/>
          <w:b/>
          <w:color w:val="000000" w:themeColor="text1"/>
          <w:sz w:val="32"/>
          <w:szCs w:val="32"/>
          <w14:textFill>
            <w14:solidFill>
              <w14:schemeClr w14:val="tx1"/>
            </w14:solidFill>
          </w14:textFill>
        </w:rPr>
        <w:t>2</w:t>
      </w:r>
      <w:r>
        <w:rPr>
          <w:rFonts w:ascii="方正仿宋_GBK" w:eastAsia="方正仿宋_GBK"/>
          <w:b/>
          <w:color w:val="000000" w:themeColor="text1"/>
          <w:sz w:val="32"/>
          <w:szCs w:val="32"/>
          <w14:textFill>
            <w14:solidFill>
              <w14:schemeClr w14:val="tx1"/>
            </w14:solidFill>
          </w14:textFill>
        </w:rPr>
        <w:t>年</w:t>
      </w:r>
      <w:r>
        <w:rPr>
          <w:rFonts w:hint="eastAsia" w:ascii="方正仿宋_GBK" w:eastAsia="方正仿宋_GBK"/>
          <w:b/>
          <w:color w:val="000000" w:themeColor="text1"/>
          <w:sz w:val="32"/>
          <w:szCs w:val="32"/>
          <w14:textFill>
            <w14:solidFill>
              <w14:schemeClr w14:val="tx1"/>
            </w14:solidFill>
          </w14:textFill>
        </w:rPr>
        <w:t>7</w:t>
      </w:r>
      <w:r>
        <w:rPr>
          <w:rFonts w:ascii="方正仿宋_GBK" w:eastAsia="方正仿宋_GBK"/>
          <w:b/>
          <w:color w:val="000000" w:themeColor="text1"/>
          <w:sz w:val="32"/>
          <w:szCs w:val="32"/>
          <w14:textFill>
            <w14:solidFill>
              <w14:schemeClr w14:val="tx1"/>
            </w14:solidFill>
          </w14:textFill>
        </w:rPr>
        <w:t>月</w:t>
      </w:r>
      <w:r>
        <w:rPr>
          <w:rFonts w:hint="eastAsia" w:ascii="方正仿宋_GBK" w:eastAsia="方正仿宋_GBK"/>
          <w:b/>
          <w:color w:val="000000" w:themeColor="text1"/>
          <w:sz w:val="32"/>
          <w:szCs w:val="32"/>
          <w14:textFill>
            <w14:solidFill>
              <w14:schemeClr w14:val="tx1"/>
            </w14:solidFill>
          </w14:textFill>
        </w:rPr>
        <w:t>26</w:t>
      </w:r>
      <w:r>
        <w:rPr>
          <w:rFonts w:ascii="方正仿宋_GBK" w:eastAsia="方正仿宋_GBK"/>
          <w:b/>
          <w:color w:val="000000" w:themeColor="text1"/>
          <w:sz w:val="32"/>
          <w:szCs w:val="32"/>
          <w14:textFill>
            <w14:solidFill>
              <w14:schemeClr w14:val="tx1"/>
            </w14:solidFill>
          </w14:textFill>
        </w:rPr>
        <w:t>日至</w:t>
      </w:r>
      <w:r>
        <w:rPr>
          <w:rFonts w:hint="eastAsia" w:ascii="方正仿宋_GBK" w:eastAsia="方正仿宋_GBK"/>
          <w:b/>
          <w:color w:val="000000" w:themeColor="text1"/>
          <w:sz w:val="32"/>
          <w:szCs w:val="32"/>
          <w14:textFill>
            <w14:solidFill>
              <w14:schemeClr w14:val="tx1"/>
            </w14:solidFill>
          </w14:textFill>
        </w:rPr>
        <w:t>9</w:t>
      </w:r>
      <w:r>
        <w:rPr>
          <w:rFonts w:ascii="方正仿宋_GBK" w:eastAsia="方正仿宋_GBK"/>
          <w:b/>
          <w:color w:val="000000" w:themeColor="text1"/>
          <w:sz w:val="32"/>
          <w:szCs w:val="32"/>
          <w14:textFill>
            <w14:solidFill>
              <w14:schemeClr w14:val="tx1"/>
            </w14:solidFill>
          </w14:textFill>
        </w:rPr>
        <w:t>月</w:t>
      </w:r>
      <w:r>
        <w:rPr>
          <w:rFonts w:hint="eastAsia" w:ascii="方正仿宋_GBK" w:eastAsia="方正仿宋_GBK"/>
          <w:b/>
          <w:color w:val="000000" w:themeColor="text1"/>
          <w:sz w:val="32"/>
          <w:szCs w:val="32"/>
          <w14:textFill>
            <w14:solidFill>
              <w14:schemeClr w14:val="tx1"/>
            </w14:solidFill>
          </w14:textFill>
        </w:rPr>
        <w:t>22</w:t>
      </w:r>
      <w:r>
        <w:rPr>
          <w:rFonts w:ascii="方正仿宋_GBK" w:eastAsia="方正仿宋_GBK"/>
          <w:b/>
          <w:color w:val="000000" w:themeColor="text1"/>
          <w:sz w:val="32"/>
          <w:szCs w:val="32"/>
          <w14:textFill>
            <w14:solidFill>
              <w14:schemeClr w14:val="tx1"/>
            </w14:solidFill>
          </w14:textFill>
        </w:rPr>
        <w:t>日</w:t>
      </w:r>
      <w:r>
        <w:rPr>
          <w:rFonts w:hint="eastAsia" w:ascii="方正仿宋_GBK" w:eastAsia="方正仿宋_GBK"/>
          <w:b/>
          <w:color w:val="000000" w:themeColor="text1"/>
          <w:sz w:val="32"/>
          <w:szCs w:val="32"/>
          <w:lang w:eastAsia="zh-CN"/>
          <w14:textFill>
            <w14:solidFill>
              <w14:schemeClr w14:val="tx1"/>
            </w14:solidFill>
          </w14:textFill>
        </w:rPr>
        <w:t>，</w:t>
      </w:r>
      <w:r>
        <w:rPr>
          <w:rFonts w:hint="eastAsia" w:ascii="方正仿宋_GBK" w:eastAsia="方正仿宋_GBK"/>
          <w:b/>
          <w:color w:val="000000" w:themeColor="text1"/>
          <w:sz w:val="32"/>
          <w:szCs w:val="32"/>
          <w14:textFill>
            <w14:solidFill>
              <w14:schemeClr w14:val="tx1"/>
            </w14:solidFill>
          </w14:textFill>
        </w:rPr>
        <w:t>区委巡察二组对土地开发公司及下属二级子公司开展了专项巡察，并于10月31日反馈了巡察</w:t>
      </w:r>
      <w:r>
        <w:rPr>
          <w:rFonts w:hint="eastAsia" w:ascii="方正仿宋_GBK" w:eastAsia="方正仿宋_GBK"/>
          <w:b/>
          <w:color w:val="000000" w:themeColor="text1"/>
          <w:sz w:val="32"/>
          <w:szCs w:val="32"/>
          <w:lang w:val="en-US" w:eastAsia="zh-CN"/>
          <w14:textFill>
            <w14:solidFill>
              <w14:schemeClr w14:val="tx1"/>
            </w14:solidFill>
          </w14:textFill>
        </w:rPr>
        <w:t>意见。按照巡察工作有关要求，现将巡察集中整改情况予以公布。</w:t>
      </w:r>
    </w:p>
    <w:p>
      <w:pPr>
        <w:spacing w:line="580" w:lineRule="exact"/>
        <w:ind w:firstLine="645"/>
        <w:rPr>
          <w:rFonts w:ascii="方正黑体_GBK" w:eastAsia="方正黑体_GBK"/>
          <w:b/>
          <w:bCs/>
          <w:color w:val="000000" w:themeColor="text1"/>
          <w:szCs w:val="32"/>
          <w14:textFill>
            <w14:solidFill>
              <w14:schemeClr w14:val="tx1"/>
            </w14:solidFill>
          </w14:textFill>
        </w:rPr>
      </w:pPr>
      <w:r>
        <w:rPr>
          <w:rFonts w:hint="eastAsia" w:ascii="方正黑体_GBK" w:eastAsia="方正黑体_GBK"/>
          <w:b/>
          <w:bCs/>
          <w:color w:val="000000" w:themeColor="text1"/>
          <w:szCs w:val="32"/>
          <w14:textFill>
            <w14:solidFill>
              <w14:schemeClr w14:val="tx1"/>
            </w14:solidFill>
          </w14:textFill>
        </w:rPr>
        <w:t>一、组织落实巡察整改情况</w:t>
      </w:r>
    </w:p>
    <w:p>
      <w:pPr>
        <w:spacing w:line="580" w:lineRule="exact"/>
        <w:ind w:firstLine="645"/>
        <w:rPr>
          <w:rFonts w:ascii="方正楷体_GBK" w:eastAsia="方正楷体_GBK"/>
          <w:b/>
          <w:bCs/>
          <w:color w:val="000000" w:themeColor="text1"/>
          <w:szCs w:val="32"/>
          <w14:textFill>
            <w14:solidFill>
              <w14:schemeClr w14:val="tx1"/>
            </w14:solidFill>
          </w14:textFill>
        </w:rPr>
      </w:pPr>
      <w:r>
        <w:rPr>
          <w:rFonts w:hint="eastAsia" w:ascii="方正楷体_GBK" w:eastAsia="方正楷体_GBK"/>
          <w:b/>
          <w:bCs/>
          <w:color w:val="000000" w:themeColor="text1"/>
          <w:szCs w:val="32"/>
          <w14:textFill>
            <w14:solidFill>
              <w14:schemeClr w14:val="tx1"/>
            </w14:solidFill>
          </w14:textFill>
        </w:rPr>
        <w:t>（一）统一思想，增强政治自觉</w:t>
      </w:r>
    </w:p>
    <w:p>
      <w:pPr>
        <w:spacing w:line="580" w:lineRule="exact"/>
        <w:ind w:firstLine="645"/>
        <w:rPr>
          <w:rFonts w:ascii="方正仿宋_GBK" w:eastAsia="方正仿宋_GBK"/>
          <w:b/>
          <w:bCs/>
          <w:color w:val="000000" w:themeColor="text1"/>
          <w:szCs w:val="32"/>
          <w14:textFill>
            <w14:solidFill>
              <w14:schemeClr w14:val="tx1"/>
            </w14:solidFill>
          </w14:textFill>
        </w:rPr>
      </w:pPr>
      <w:r>
        <w:rPr>
          <w:rFonts w:hint="eastAsia" w:ascii="方正仿宋_GBK" w:eastAsia="方正仿宋_GBK"/>
          <w:b/>
          <w:bCs/>
          <w:color w:val="000000" w:themeColor="text1"/>
          <w:szCs w:val="32"/>
          <w14:textFill>
            <w14:solidFill>
              <w14:schemeClr w14:val="tx1"/>
            </w14:solidFill>
          </w14:textFill>
        </w:rPr>
        <w:t>2022年10月31日，四届区委第二轮巡察反馈会后，公司党委高度重视，于11月7日召开公司党委（扩大）会议，公司领导班子成员、本部各职能</w:t>
      </w:r>
      <w:r>
        <w:rPr>
          <w:rFonts w:hint="eastAsia" w:ascii="方正仿宋_GBK" w:eastAsia="方正仿宋_GBK"/>
          <w:b/>
          <w:bCs/>
          <w:color w:val="000000" w:themeColor="text1"/>
          <w:szCs w:val="32"/>
          <w:lang w:val="en-US" w:eastAsia="zh-CN"/>
          <w14:textFill>
            <w14:solidFill>
              <w14:schemeClr w14:val="tx1"/>
            </w14:solidFill>
          </w14:textFill>
        </w:rPr>
        <w:t>部门</w:t>
      </w:r>
      <w:r>
        <w:rPr>
          <w:rFonts w:hint="eastAsia" w:ascii="方正仿宋_GBK" w:eastAsia="方正仿宋_GBK"/>
          <w:b/>
          <w:bCs/>
          <w:color w:val="000000" w:themeColor="text1"/>
          <w:szCs w:val="32"/>
          <w14:textFill>
            <w14:solidFill>
              <w14:schemeClr w14:val="tx1"/>
            </w14:solidFill>
          </w14:textFill>
        </w:rPr>
        <w:t>负责人及各二级子公司领导班子成员列席会议。会上，集中传达学习了习近平总书记关于自我革命相关讲话精神、中共中央办公厅《关于加强巡视整改和成果运用的意见》精神和区委巡察组《关于巡察土地开发公司党委的反馈意见》,公司党委主要负责人</w:t>
      </w:r>
      <w:r>
        <w:rPr>
          <w:rFonts w:hint="eastAsia" w:ascii="方正仿宋_GBK" w:eastAsia="方正仿宋_GBK"/>
          <w:b/>
          <w:bCs/>
          <w:color w:val="000000" w:themeColor="text1"/>
          <w:szCs w:val="32"/>
          <w:lang w:val="en-US" w:eastAsia="zh-CN"/>
          <w14:textFill>
            <w14:solidFill>
              <w14:schemeClr w14:val="tx1"/>
            </w14:solidFill>
          </w14:textFill>
        </w:rPr>
        <w:t>进行</w:t>
      </w:r>
      <w:r>
        <w:rPr>
          <w:rFonts w:hint="eastAsia" w:ascii="方正仿宋_GBK" w:eastAsia="方正仿宋_GBK"/>
          <w:b/>
          <w:bCs/>
          <w:color w:val="000000" w:themeColor="text1"/>
          <w:szCs w:val="32"/>
          <w14:textFill>
            <w14:solidFill>
              <w14:schemeClr w14:val="tx1"/>
            </w14:solidFill>
          </w14:textFill>
        </w:rPr>
        <w:t>部署讲话，并提出具体工作要求。通过持续深入的部署动员，公司各级党组织和广大党员干部进一步统一思想，凝聚共识，切实把思想和行动统一到上级关于巡察整改各项部署要求上来。</w:t>
      </w:r>
    </w:p>
    <w:p>
      <w:pPr>
        <w:numPr>
          <w:ilvl w:val="0"/>
          <w:numId w:val="2"/>
        </w:numPr>
        <w:spacing w:line="580" w:lineRule="exact"/>
        <w:ind w:firstLine="645"/>
        <w:rPr>
          <w:rFonts w:ascii="方正楷体_GBK" w:eastAsia="方正楷体_GBK"/>
          <w:b/>
          <w:bCs/>
          <w:color w:val="000000" w:themeColor="text1"/>
          <w:szCs w:val="32"/>
          <w14:textFill>
            <w14:solidFill>
              <w14:schemeClr w14:val="tx1"/>
            </w14:solidFill>
          </w14:textFill>
        </w:rPr>
      </w:pPr>
      <w:r>
        <w:rPr>
          <w:rFonts w:hint="eastAsia" w:ascii="方正楷体_GBK" w:eastAsia="方正楷体_GBK"/>
          <w:b/>
          <w:bCs/>
          <w:color w:val="000000" w:themeColor="text1"/>
          <w:szCs w:val="32"/>
          <w14:textFill>
            <w14:solidFill>
              <w14:schemeClr w14:val="tx1"/>
            </w14:solidFill>
          </w14:textFill>
        </w:rPr>
        <w:t>坚持导向，层层压紧压实</w:t>
      </w:r>
    </w:p>
    <w:p>
      <w:pPr>
        <w:spacing w:line="580" w:lineRule="exact"/>
        <w:ind w:firstLine="645"/>
        <w:rPr>
          <w:rFonts w:ascii="方正仿宋_GBK" w:eastAsia="方正仿宋_GBK"/>
          <w:b/>
          <w:bCs/>
          <w:color w:val="000000" w:themeColor="text1"/>
          <w:szCs w:val="32"/>
          <w14:textFill>
            <w14:solidFill>
              <w14:schemeClr w14:val="tx1"/>
            </w14:solidFill>
          </w14:textFill>
        </w:rPr>
      </w:pPr>
      <w:r>
        <w:rPr>
          <w:rFonts w:hint="eastAsia" w:ascii="方正仿宋_GBK" w:eastAsia="方正仿宋_GBK"/>
          <w:b/>
          <w:bCs/>
          <w:color w:val="000000" w:themeColor="text1"/>
          <w:szCs w:val="32"/>
          <w14:textFill>
            <w14:solidFill>
              <w14:schemeClr w14:val="tx1"/>
            </w14:solidFill>
          </w14:textFill>
        </w:rPr>
        <w:t>2022年11月7日，公司党委研究审议了关于四届区委第二轮巡察反馈问题整改工作分工事宜，成立了由公司党委主要负责人任组长的巡察整改工作领导小组，公司党政领导班子成员任副组长，本部各职能部室主要负责人及各级子公司党政主要负责人任组员。2022年11月15日，公司党委再次召开专题会议，传达学习了区委巡察办《在四届区委第一轮第二批、第二轮巡察整改专题培训会议上的辅导提纲》和区委巡察组向公司党委主要负责人的反馈意见，并审议通过了《土地开发公司党委关于落实四届区委第二轮巡察反馈意见的整改方案》和《土地开发公司党委关于四届区委第二轮巡察反馈问题整改工作任务清单》，经报审</w:t>
      </w:r>
      <w:r>
        <w:rPr>
          <w:rFonts w:hint="eastAsia" w:ascii="方正仿宋_GBK" w:eastAsia="方正仿宋_GBK"/>
          <w:b/>
          <w:bCs/>
          <w:color w:val="000000" w:themeColor="text1"/>
          <w:szCs w:val="32"/>
          <w:lang w:val="en-US" w:eastAsia="zh-CN"/>
          <w14:textFill>
            <w14:solidFill>
              <w14:schemeClr w14:val="tx1"/>
            </w14:solidFill>
          </w14:textFill>
        </w:rPr>
        <w:t>区</w:t>
      </w:r>
      <w:r>
        <w:rPr>
          <w:rFonts w:hint="eastAsia" w:ascii="方正仿宋_GBK" w:eastAsia="方正仿宋_GBK"/>
          <w:b/>
          <w:bCs/>
          <w:color w:val="000000" w:themeColor="text1"/>
          <w:szCs w:val="32"/>
          <w14:textFill>
            <w14:solidFill>
              <w14:schemeClr w14:val="tx1"/>
            </w14:solidFill>
          </w14:textFill>
        </w:rPr>
        <w:t>纪委、</w:t>
      </w:r>
      <w:r>
        <w:rPr>
          <w:rFonts w:hint="eastAsia" w:ascii="方正仿宋_GBK" w:eastAsia="方正仿宋_GBK"/>
          <w:b/>
          <w:bCs/>
          <w:color w:val="000000" w:themeColor="text1"/>
          <w:szCs w:val="32"/>
          <w:lang w:val="en-US" w:eastAsia="zh-CN"/>
          <w14:textFill>
            <w14:solidFill>
              <w14:schemeClr w14:val="tx1"/>
            </w14:solidFill>
          </w14:textFill>
        </w:rPr>
        <w:t>区委</w:t>
      </w:r>
      <w:r>
        <w:rPr>
          <w:rFonts w:hint="eastAsia" w:ascii="方正仿宋_GBK" w:eastAsia="方正仿宋_GBK"/>
          <w:b/>
          <w:bCs/>
          <w:color w:val="000000" w:themeColor="text1"/>
          <w:szCs w:val="32"/>
          <w14:textFill>
            <w14:solidFill>
              <w14:schemeClr w14:val="tx1"/>
            </w14:solidFill>
          </w14:textFill>
        </w:rPr>
        <w:t>组织部同意后本部各职能部室及下属子公司贯彻</w:t>
      </w:r>
      <w:r>
        <w:rPr>
          <w:rFonts w:hint="eastAsia" w:ascii="方正仿宋_GBK" w:eastAsia="方正仿宋_GBK"/>
          <w:b/>
          <w:bCs/>
          <w:color w:val="000000" w:themeColor="text1"/>
          <w:szCs w:val="32"/>
          <w:lang w:val="en-US"/>
          <w14:textFill>
            <w14:solidFill>
              <w14:schemeClr w14:val="tx1"/>
            </w14:solidFill>
          </w14:textFill>
        </w:rPr>
        <w:t>执行</w:t>
      </w:r>
      <w:r>
        <w:rPr>
          <w:rFonts w:hint="eastAsia" w:ascii="方正仿宋_GBK" w:eastAsia="方正仿宋_GBK"/>
          <w:b/>
          <w:bCs/>
          <w:color w:val="000000" w:themeColor="text1"/>
          <w:szCs w:val="32"/>
          <w:lang w:val="en-US" w:eastAsia="zh-CN"/>
          <w14:textFill>
            <w14:solidFill>
              <w14:schemeClr w14:val="tx1"/>
            </w14:solidFill>
          </w14:textFill>
        </w:rPr>
        <w:t>落实</w:t>
      </w:r>
      <w:r>
        <w:rPr>
          <w:rFonts w:hint="eastAsia" w:ascii="方正仿宋_GBK" w:eastAsia="方正仿宋_GBK"/>
          <w:b/>
          <w:bCs/>
          <w:color w:val="000000" w:themeColor="text1"/>
          <w:szCs w:val="32"/>
          <w14:textFill>
            <w14:solidFill>
              <w14:schemeClr w14:val="tx1"/>
            </w14:solidFill>
          </w14:textFill>
        </w:rPr>
        <w:t>。集中整改期间，公司党委主要负责人切实做到“四个亲自”，累计主持召开公司党委会11次，涉及整改工作议题30余项，其中系统听取整改工作进度3次。2023年1月29日，基本完成集中整改工作。</w:t>
      </w:r>
    </w:p>
    <w:p>
      <w:pPr>
        <w:numPr>
          <w:ilvl w:val="0"/>
          <w:numId w:val="2"/>
        </w:numPr>
        <w:spacing w:line="580" w:lineRule="exact"/>
        <w:ind w:firstLine="645"/>
        <w:rPr>
          <w:rFonts w:ascii="方正楷体_GBK" w:eastAsia="方正楷体_GBK"/>
          <w:b/>
          <w:bCs/>
          <w:color w:val="000000" w:themeColor="text1"/>
          <w:szCs w:val="32"/>
          <w14:textFill>
            <w14:solidFill>
              <w14:schemeClr w14:val="tx1"/>
            </w14:solidFill>
          </w14:textFill>
        </w:rPr>
      </w:pPr>
      <w:r>
        <w:rPr>
          <w:rFonts w:hint="eastAsia" w:ascii="方正楷体_GBK" w:eastAsia="方正楷体_GBK"/>
          <w:b/>
          <w:bCs/>
          <w:color w:val="000000" w:themeColor="text1"/>
          <w:szCs w:val="32"/>
          <w14:textFill>
            <w14:solidFill>
              <w14:schemeClr w14:val="tx1"/>
            </w14:solidFill>
          </w14:textFill>
        </w:rPr>
        <w:t>加强监督，抓好巡察整改</w:t>
      </w:r>
    </w:p>
    <w:p>
      <w:pPr>
        <w:overflowPunct w:val="0"/>
        <w:spacing w:line="580" w:lineRule="exact"/>
        <w:ind w:firstLine="643" w:firstLineChars="200"/>
        <w:jc w:val="left"/>
        <w:rPr>
          <w:rFonts w:ascii="方正仿宋_GBK" w:eastAsia="方正仿宋_GBK"/>
          <w:b/>
          <w:bCs/>
          <w:color w:val="000000" w:themeColor="text1"/>
          <w:szCs w:val="32"/>
          <w14:textFill>
            <w14:solidFill>
              <w14:schemeClr w14:val="tx1"/>
            </w14:solidFill>
          </w14:textFill>
        </w:rPr>
      </w:pPr>
      <w:r>
        <w:rPr>
          <w:rFonts w:hint="eastAsia" w:ascii="方正仿宋_GBK" w:eastAsia="方正仿宋_GBK"/>
          <w:b/>
          <w:bCs/>
          <w:color w:val="000000" w:themeColor="text1"/>
          <w:szCs w:val="32"/>
          <w14:textFill>
            <w14:solidFill>
              <w14:schemeClr w14:val="tx1"/>
            </w14:solidFill>
          </w14:textFill>
        </w:rPr>
        <w:t>由公司纪检监察部负责，严格对照整改方案、责任清单对整改进展情况进行督办，对反馈问题实行督导推进，逐一销号，要求各责任部门每周上报整改台账，跟踪整改进度，确保整改工作扎实开展，共</w:t>
      </w:r>
      <w:r>
        <w:rPr>
          <w:rFonts w:hint="eastAsia" w:ascii="方正仿宋_GBK" w:eastAsia="方正仿宋_GBK"/>
          <w:b/>
          <w:color w:val="000000" w:themeColor="text1"/>
          <w:szCs w:val="32"/>
          <w14:textFill>
            <w14:solidFill>
              <w14:schemeClr w14:val="tx1"/>
            </w14:solidFill>
          </w14:textFill>
        </w:rPr>
        <w:t>发出巡察整改工作提醒函2份，确保条条有整改、件件有着落。</w:t>
      </w:r>
    </w:p>
    <w:p>
      <w:pPr>
        <w:spacing w:line="580" w:lineRule="exact"/>
        <w:ind w:firstLine="645"/>
        <w:rPr>
          <w:rFonts w:ascii="方正黑体_GBK" w:hAnsi="方正仿宋_GBK" w:eastAsia="方正黑体_GBK" w:cs="方正仿宋_GBK"/>
          <w:b/>
          <w:bCs/>
          <w:color w:val="000000" w:themeColor="text1"/>
          <w:szCs w:val="32"/>
          <w14:textFill>
            <w14:solidFill>
              <w14:schemeClr w14:val="tx1"/>
            </w14:solidFill>
          </w14:textFill>
        </w:rPr>
      </w:pPr>
      <w:r>
        <w:rPr>
          <w:rFonts w:hint="eastAsia" w:ascii="方正黑体_GBK" w:hAnsi="方正仿宋_GBK" w:eastAsia="方正黑体_GBK" w:cs="方正仿宋_GBK"/>
          <w:b/>
          <w:bCs/>
          <w:color w:val="000000" w:themeColor="text1"/>
          <w:szCs w:val="32"/>
          <w14:textFill>
            <w14:solidFill>
              <w14:schemeClr w14:val="tx1"/>
            </w14:solidFill>
          </w14:textFill>
        </w:rPr>
        <w:t>二、反馈问题整改情况</w:t>
      </w:r>
    </w:p>
    <w:p>
      <w:pPr>
        <w:spacing w:line="580" w:lineRule="exact"/>
        <w:ind w:firstLine="645"/>
        <w:rPr>
          <w:rFonts w:hint="default" w:ascii="方正仿宋_GBK" w:eastAsia="方正仿宋_GBK"/>
          <w:b/>
          <w:bCs/>
          <w:color w:val="000000" w:themeColor="text1"/>
          <w:szCs w:val="32"/>
          <w:lang w:val="en-US"/>
          <w14:textFill>
            <w14:solidFill>
              <w14:schemeClr w14:val="tx1"/>
            </w14:solidFill>
          </w14:textFill>
        </w:rPr>
      </w:pPr>
      <w:r>
        <w:rPr>
          <w:rFonts w:hint="eastAsia" w:ascii="方正仿宋_GBK" w:eastAsia="方正仿宋_GBK"/>
          <w:b/>
          <w:bCs/>
          <w:color w:val="000000" w:themeColor="text1"/>
          <w:szCs w:val="32"/>
          <w:lang w:val="en-US" w:eastAsia="zh-CN"/>
          <w14:textFill>
            <w14:solidFill>
              <w14:schemeClr w14:val="tx1"/>
            </w14:solidFill>
          </w14:textFill>
        </w:rPr>
        <w:t>公司党委严格按照区委巡察反馈指出的问题和意见建议，逐一落细落实，既全面抓好每项整改任务，又扭住最关键最要害的问题深化整改，切实推动问题整改落地见效。</w:t>
      </w:r>
    </w:p>
    <w:p>
      <w:pPr>
        <w:numPr>
          <w:ilvl w:val="0"/>
          <w:numId w:val="0"/>
        </w:numPr>
        <w:spacing w:line="580" w:lineRule="exact"/>
        <w:ind w:firstLine="643" w:firstLineChars="200"/>
        <w:rPr>
          <w:rFonts w:hint="default" w:ascii="方正楷体_GBK" w:eastAsia="方正楷体_GBK" w:cs="Times New Roman"/>
          <w:b/>
          <w:bCs/>
          <w:color w:val="000000" w:themeColor="text1"/>
          <w:szCs w:val="32"/>
          <w:lang w:val="en-US" w:eastAsia="zh-CN"/>
          <w14:textFill>
            <w14:solidFill>
              <w14:schemeClr w14:val="tx1"/>
            </w14:solidFill>
          </w14:textFill>
        </w:rPr>
      </w:pPr>
      <w:r>
        <w:rPr>
          <w:rFonts w:hint="eastAsia" w:ascii="方正楷体_GBK" w:eastAsia="方正楷体_GBK" w:cs="Times New Roman"/>
          <w:b/>
          <w:bCs/>
          <w:color w:val="000000" w:themeColor="text1"/>
          <w:szCs w:val="32"/>
          <w14:textFill>
            <w14:solidFill>
              <w14:schemeClr w14:val="tx1"/>
            </w14:solidFill>
          </w14:textFill>
        </w:rPr>
        <w:t>（一）</w:t>
      </w:r>
      <w:r>
        <w:rPr>
          <w:rFonts w:hint="eastAsia" w:ascii="方正楷体_GBK" w:eastAsia="方正楷体_GBK" w:cs="Times New Roman"/>
          <w:b/>
          <w:bCs/>
          <w:color w:val="000000" w:themeColor="text1"/>
          <w:szCs w:val="32"/>
          <w:lang w:val="en-US" w:eastAsia="zh-CN"/>
          <w14:textFill>
            <w14:solidFill>
              <w14:schemeClr w14:val="tx1"/>
            </w14:solidFill>
          </w14:textFill>
        </w:rPr>
        <w:t>针对“学习贯彻习近平总书记关于国有企业重要指示批示精神和党中央、市委、区委关于国有投融资平台部署要求不到位。落实习近平总书记关于防范和化解重大风险重要指示批示精神被动迟滞”问题</w:t>
      </w:r>
    </w:p>
    <w:p>
      <w:pPr>
        <w:spacing w:line="580" w:lineRule="exact"/>
        <w:ind w:firstLine="645"/>
        <w:jc w:val="both"/>
        <w:rPr>
          <w:rFonts w:ascii="方正仿宋_GBK" w:hAnsi="方正仿宋_GBK" w:eastAsia="方正仿宋_GBK" w:cs="方正仿宋_GBK"/>
          <w:b/>
          <w:bCs/>
          <w:color w:val="000000" w:themeColor="text1"/>
          <w:szCs w:val="32"/>
          <w14:textFill>
            <w14:solidFill>
              <w14:schemeClr w14:val="tx1"/>
            </w14:solidFill>
          </w14:textFill>
        </w:rPr>
      </w:pPr>
      <w:r>
        <w:rPr>
          <w:rFonts w:hint="eastAsia" w:ascii="方正仿宋_GBK" w:hAnsi="方正仿宋_GBK" w:eastAsia="方正仿宋_GBK" w:cs="方正仿宋_GBK"/>
          <w:b/>
          <w:bCs/>
          <w:color w:val="000000" w:themeColor="text1"/>
          <w:szCs w:val="32"/>
          <w14:textFill>
            <w14:solidFill>
              <w14:schemeClr w14:val="tx1"/>
            </w14:solidFill>
          </w14:textFill>
        </w:rPr>
        <w:t>一是公司党委会专题学习习近平总书记关于防范化解重大风险重要论述综述精神</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和</w:t>
      </w:r>
      <w:r>
        <w:rPr>
          <w:rFonts w:hint="eastAsia" w:ascii="方正仿宋_GBK" w:hAnsi="方正仿宋_GBK" w:eastAsia="方正仿宋_GBK" w:cs="方正仿宋_GBK"/>
          <w:b/>
          <w:bCs/>
          <w:color w:val="000000" w:themeColor="text1"/>
          <w:szCs w:val="32"/>
          <w14:textFill>
            <w14:solidFill>
              <w14:schemeClr w14:val="tx1"/>
            </w14:solidFill>
          </w14:textFill>
        </w:rPr>
        <w:t>中央经济工作会议精神，领导班子成员就防范化解金融风险工作</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14:textFill>
            <w14:solidFill>
              <w14:schemeClr w14:val="tx1"/>
            </w14:solidFill>
          </w14:textFill>
        </w:rPr>
        <w:t>提出具体落实意见。</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Cs w:val="32"/>
          <w14:textFill>
            <w14:solidFill>
              <w14:schemeClr w14:val="tx1"/>
            </w14:solidFill>
          </w14:textFill>
        </w:rPr>
        <w:t>是土地开发公司切实增强招商引资工作主动性和自觉性，组织下属公司召开市场化转型专题研讨会，深入分析研究各企业转型路径和主业方向，以“一企一策”原则，制定完成《天津市滨海新区土地开发有限责任公司及下属子公司市场化转型方案》</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highlight w:val="none"/>
          <w14:textFill>
            <w14:solidFill>
              <w14:schemeClr w14:val="tx1"/>
            </w14:solidFill>
          </w14:textFill>
        </w:rPr>
        <w:t>配合相关职能部门</w:t>
      </w:r>
      <w:r>
        <w:rPr>
          <w:rFonts w:hint="eastAsia" w:ascii="方正仿宋_GBK" w:hAnsi="方正仿宋_GBK" w:eastAsia="方正仿宋_GBK" w:cs="方正仿宋_GBK"/>
          <w:b/>
          <w:bCs/>
          <w:color w:val="000000" w:themeColor="text1"/>
          <w:szCs w:val="32"/>
          <w:highlight w:val="none"/>
          <w:lang w:eastAsia="zh-CN"/>
          <w14:textFill>
            <w14:solidFill>
              <w14:schemeClr w14:val="tx1"/>
            </w14:solidFill>
          </w14:textFill>
        </w:rPr>
        <w:t>参与市政基础设施建设</w:t>
      </w:r>
      <w:r>
        <w:rPr>
          <w:rFonts w:hint="eastAsia" w:ascii="方正仿宋_GBK" w:hAnsi="方正仿宋_GBK" w:eastAsia="方正仿宋_GBK" w:cs="方正仿宋_GBK"/>
          <w:b/>
          <w:bCs/>
          <w:color w:val="000000" w:themeColor="text1"/>
          <w:szCs w:val="32"/>
          <w14:textFill>
            <w14:solidFill>
              <w14:schemeClr w14:val="tx1"/>
            </w14:solidFill>
          </w14:textFill>
        </w:rPr>
        <w:t>公司成功中标天津市土地利用事务中心2022年度土地看管第二批服务项目。</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三是主动</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适应</w:t>
      </w:r>
      <w:r>
        <w:rPr>
          <w:rFonts w:hint="eastAsia" w:ascii="方正仿宋_GBK" w:hAnsi="方正仿宋_GBK" w:eastAsia="方正仿宋_GBK" w:cs="方正仿宋_GBK"/>
          <w:b/>
          <w:bCs/>
          <w:color w:val="000000" w:themeColor="text1"/>
          <w:szCs w:val="32"/>
          <w14:textFill>
            <w14:solidFill>
              <w14:schemeClr w14:val="tx1"/>
            </w14:solidFill>
          </w14:textFill>
        </w:rPr>
        <w:t>房地产市场</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形势变化</w:t>
      </w:r>
      <w:r>
        <w:rPr>
          <w:rFonts w:hint="eastAsia" w:ascii="方正仿宋_GBK" w:hAnsi="方正仿宋_GBK" w:eastAsia="方正仿宋_GBK" w:cs="方正仿宋_GBK"/>
          <w:b/>
          <w:bCs/>
          <w:color w:val="000000" w:themeColor="text1"/>
          <w:szCs w:val="32"/>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组织下属</w:t>
      </w:r>
      <w:r>
        <w:rPr>
          <w:rFonts w:hint="eastAsia" w:ascii="方正仿宋_GBK" w:hAnsi="方正仿宋_GBK" w:eastAsia="方正仿宋_GBK" w:cs="方正仿宋_GBK"/>
          <w:b/>
          <w:bCs/>
          <w:color w:val="000000" w:themeColor="text1"/>
          <w:szCs w:val="32"/>
          <w14:textFill>
            <w14:solidFill>
              <w14:schemeClr w14:val="tx1"/>
            </w14:solidFill>
          </w14:textFill>
        </w:rPr>
        <w:t>新塘建设公司研究制订2023年度房屋销售举措</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积极</w:t>
      </w:r>
      <w:r>
        <w:rPr>
          <w:rFonts w:hint="eastAsia" w:ascii="方正仿宋_GBK" w:hAnsi="方正仿宋_GBK" w:eastAsia="方正仿宋_GBK" w:cs="方正仿宋_GBK"/>
          <w:b/>
          <w:bCs/>
          <w:color w:val="000000" w:themeColor="text1"/>
          <w:szCs w:val="32"/>
          <w14:textFill>
            <w14:solidFill>
              <w14:schemeClr w14:val="tx1"/>
            </w14:solidFill>
          </w14:textFill>
        </w:rPr>
        <w:t>盘活</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公司资产</w:t>
      </w:r>
      <w:r>
        <w:rPr>
          <w:rFonts w:hint="eastAsia" w:ascii="方正仿宋_GBK" w:hAnsi="方正仿宋_GBK" w:eastAsia="方正仿宋_GBK" w:cs="方正仿宋_GBK"/>
          <w:b/>
          <w:bCs/>
          <w:color w:val="000000" w:themeColor="text1"/>
          <w:szCs w:val="32"/>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四是</w:t>
      </w:r>
      <w:r>
        <w:rPr>
          <w:rFonts w:hint="eastAsia" w:ascii="方正仿宋_GBK" w:hAnsi="方正仿宋_GBK" w:eastAsia="方正仿宋_GBK" w:cs="方正仿宋_GBK"/>
          <w:b/>
          <w:bCs/>
          <w:color w:val="000000" w:themeColor="text1"/>
          <w:szCs w:val="32"/>
          <w14:textFill>
            <w14:solidFill>
              <w14:schemeClr w14:val="tx1"/>
            </w14:solidFill>
          </w14:textFill>
        </w:rPr>
        <w:t>对《天津市滨海新区土地开发有限责任公司“十四五”发展规划》内容详细分解，制定具体</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措施</w:t>
      </w:r>
      <w:r>
        <w:rPr>
          <w:rFonts w:hint="eastAsia" w:ascii="方正仿宋_GBK" w:hAnsi="方正仿宋_GBK" w:eastAsia="方正仿宋_GBK" w:cs="方正仿宋_GBK"/>
          <w:b/>
          <w:bCs/>
          <w:color w:val="000000" w:themeColor="text1"/>
          <w:szCs w:val="32"/>
          <w14:textFill>
            <w14:solidFill>
              <w14:schemeClr w14:val="tx1"/>
            </w14:solidFill>
          </w14:textFill>
        </w:rPr>
        <w:t>，并印发实施</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五</w:t>
      </w:r>
      <w:r>
        <w:rPr>
          <w:rFonts w:hint="eastAsia" w:ascii="方正仿宋_GBK" w:hAnsi="方正仿宋_GBK" w:eastAsia="方正仿宋_GBK" w:cs="方正仿宋_GBK"/>
          <w:b/>
          <w:bCs/>
          <w:color w:val="000000" w:themeColor="text1"/>
          <w:sz w:val="32"/>
          <w:szCs w:val="32"/>
          <w14:textFill>
            <w14:solidFill>
              <w14:schemeClr w14:val="tx1"/>
            </w14:solidFill>
          </w14:textFill>
        </w:rPr>
        <w:t>是</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公司</w:t>
      </w:r>
      <w:r>
        <w:rPr>
          <w:rFonts w:hint="eastAsia" w:ascii="方正仿宋_GBK" w:hAnsi="方正仿宋_GBK" w:eastAsia="方正仿宋_GBK" w:cs="方正仿宋_GBK"/>
          <w:b/>
          <w:bCs/>
          <w:color w:val="000000" w:themeColor="text1"/>
          <w:sz w:val="32"/>
          <w:szCs w:val="32"/>
          <w14:textFill>
            <w14:solidFill>
              <w14:schemeClr w14:val="tx1"/>
            </w14:solidFill>
          </w14:textFill>
        </w:rPr>
        <w:t>党委</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研究制定</w:t>
      </w:r>
      <w:r>
        <w:rPr>
          <w:rFonts w:hint="eastAsia" w:ascii="方正仿宋_GBK" w:hAnsi="方正仿宋_GBK" w:eastAsia="方正仿宋_GBK" w:cs="方正仿宋_GBK"/>
          <w:b/>
          <w:bCs/>
          <w:color w:val="000000" w:themeColor="text1"/>
          <w:sz w:val="32"/>
          <w:szCs w:val="32"/>
          <w14:textFill>
            <w14:solidFill>
              <w14:schemeClr w14:val="tx1"/>
            </w14:solidFill>
          </w14:textFill>
        </w:rPr>
        <w:t>《土地开发公司法人治理主体“1+3”权责表（2023年修订版）》和《土地开发公司“三重一大”事项清单（2023年第1版）》，</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并组织</w:t>
      </w:r>
      <w:r>
        <w:rPr>
          <w:rFonts w:hint="eastAsia" w:ascii="方正仿宋_GBK" w:hAnsi="方正仿宋_GBK" w:eastAsia="方正仿宋_GBK" w:cs="方正仿宋_GBK"/>
          <w:b/>
          <w:bCs/>
          <w:color w:val="000000" w:themeColor="text1"/>
          <w:sz w:val="32"/>
          <w:szCs w:val="32"/>
          <w14:textFill>
            <w14:solidFill>
              <w14:schemeClr w14:val="tx1"/>
            </w14:solidFill>
          </w14:textFill>
        </w:rPr>
        <w:t>各下属二级公司同步修订本单位“1+3权责”表和“三重一大”事项清单，进一步厘清党委会、董事会和经理办公会的权责边界；</w:t>
      </w:r>
      <w:r>
        <w:rPr>
          <w:rFonts w:hint="eastAsia" w:ascii="方正仿宋_GBK" w:hAnsi="方正仿宋_GBK" w:eastAsia="方正仿宋_GBK" w:cs="方正仿宋_GBK"/>
          <w:b/>
          <w:bCs/>
          <w:color w:val="000000" w:themeColor="text1"/>
          <w:szCs w:val="32"/>
          <w14:textFill>
            <w14:solidFill>
              <w14:schemeClr w14:val="tx1"/>
            </w14:solidFill>
          </w14:textFill>
        </w:rPr>
        <w:t>认真梳理历次董事会及董事会专门委员会会议上提出的意见建议，确保意见建议都认真落实，并且与外部董事履职台账相结合，报外部董事进行确认。</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六</w:t>
      </w:r>
      <w:r>
        <w:rPr>
          <w:rFonts w:hint="eastAsia" w:ascii="方正仿宋_GBK" w:hAnsi="方正仿宋_GBK" w:eastAsia="方正仿宋_GBK" w:cs="方正仿宋_GBK"/>
          <w:b/>
          <w:bCs/>
          <w:color w:val="000000" w:themeColor="text1"/>
          <w:szCs w:val="32"/>
          <w14:textFill>
            <w14:solidFill>
              <w14:schemeClr w14:val="tx1"/>
            </w14:solidFill>
          </w14:textFill>
        </w:rPr>
        <w:t>是</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研究</w:t>
      </w:r>
      <w:r>
        <w:rPr>
          <w:rFonts w:hint="eastAsia" w:ascii="方正仿宋_GBK" w:hAnsi="方正仿宋_GBK" w:eastAsia="方正仿宋_GBK" w:cs="方正仿宋_GBK"/>
          <w:b/>
          <w:bCs/>
          <w:color w:val="000000" w:themeColor="text1"/>
          <w:szCs w:val="32"/>
          <w14:textFill>
            <w14:solidFill>
              <w14:schemeClr w14:val="tx1"/>
            </w14:solidFill>
          </w14:textFill>
        </w:rPr>
        <w:t>制定《二级企业负责人经营业绩绩效考核管理办法》</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14:textFill>
            <w14:solidFill>
              <w14:schemeClr w14:val="tx1"/>
            </w14:solidFill>
          </w14:textFill>
        </w:rPr>
        <w:t>增加营业收入、利润总额、成本收入比、资产负债率、资产盘活收益、市场化经营项目创收等经营性指标</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的</w:t>
      </w:r>
      <w:r>
        <w:rPr>
          <w:rFonts w:hint="eastAsia" w:ascii="方正仿宋_GBK" w:hAnsi="方正仿宋_GBK" w:eastAsia="方正仿宋_GBK" w:cs="方正仿宋_GBK"/>
          <w:b/>
          <w:bCs/>
          <w:color w:val="000000" w:themeColor="text1"/>
          <w:szCs w:val="32"/>
          <w14:textFill>
            <w14:solidFill>
              <w14:schemeClr w14:val="tx1"/>
            </w14:solidFill>
          </w14:textFill>
        </w:rPr>
        <w:t>考核</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逐级</w:t>
      </w:r>
      <w:r>
        <w:rPr>
          <w:rFonts w:hint="eastAsia" w:ascii="方正仿宋_GBK" w:hAnsi="方正仿宋_GBK" w:eastAsia="方正仿宋_GBK" w:cs="方正仿宋_GBK"/>
          <w:b/>
          <w:bCs/>
          <w:color w:val="000000" w:themeColor="text1"/>
          <w:szCs w:val="32"/>
          <w14:textFill>
            <w14:solidFill>
              <w14:schemeClr w14:val="tx1"/>
            </w14:solidFill>
          </w14:textFill>
        </w:rPr>
        <w:t>签订经营业绩责任书，</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全年</w:t>
      </w:r>
      <w:r>
        <w:rPr>
          <w:rFonts w:hint="eastAsia" w:ascii="方正仿宋_GBK" w:hAnsi="方正仿宋_GBK" w:eastAsia="方正仿宋_GBK" w:cs="方正仿宋_GBK"/>
          <w:b/>
          <w:bCs/>
          <w:color w:val="000000" w:themeColor="text1"/>
          <w:szCs w:val="32"/>
          <w14:textFill>
            <w14:solidFill>
              <w14:schemeClr w14:val="tx1"/>
            </w14:solidFill>
          </w14:textFill>
        </w:rPr>
        <w:t>紧密跟进指</w:t>
      </w:r>
      <w:bookmarkStart w:id="0" w:name="_GoBack"/>
      <w:bookmarkEnd w:id="0"/>
      <w:r>
        <w:rPr>
          <w:rFonts w:hint="eastAsia" w:ascii="方正仿宋_GBK" w:hAnsi="方正仿宋_GBK" w:eastAsia="方正仿宋_GBK" w:cs="方正仿宋_GBK"/>
          <w:b/>
          <w:bCs/>
          <w:color w:val="000000" w:themeColor="text1"/>
          <w:szCs w:val="32"/>
          <w14:textFill>
            <w14:solidFill>
              <w14:schemeClr w14:val="tx1"/>
            </w14:solidFill>
          </w14:textFill>
        </w:rPr>
        <w:t>标完成情况</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七是研究</w:t>
      </w:r>
      <w:r>
        <w:rPr>
          <w:rFonts w:hint="eastAsia" w:ascii="方正仿宋_GBK" w:hAnsi="方正仿宋_GBK" w:eastAsia="方正仿宋_GBK" w:cs="方正仿宋_GBK"/>
          <w:b/>
          <w:bCs/>
          <w:color w:val="000000" w:themeColor="text1"/>
          <w:szCs w:val="32"/>
          <w14:textFill>
            <w14:solidFill>
              <w14:schemeClr w14:val="tx1"/>
            </w14:solidFill>
          </w14:textFill>
        </w:rPr>
        <w:t>制定经理层、中层、员工各层级绩效考核办法，进一步完善的薪酬绩效考核制度、健全了体制机制。</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八是</w:t>
      </w:r>
      <w:r>
        <w:rPr>
          <w:rFonts w:hint="eastAsia" w:ascii="方正仿宋_GBK" w:hAnsi="方正仿宋_GBK" w:eastAsia="方正仿宋_GBK" w:cs="方正仿宋_GBK"/>
          <w:b/>
          <w:bCs/>
          <w:color w:val="000000" w:themeColor="text1"/>
          <w:szCs w:val="32"/>
          <w14:textFill>
            <w14:solidFill>
              <w14:schemeClr w14:val="tx1"/>
            </w14:solidFill>
          </w14:textFill>
        </w:rPr>
        <w:t>严格按照国资委批复的公开招聘工作方案开展对外招录工作</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14:textFill>
            <w14:solidFill>
              <w14:schemeClr w14:val="tx1"/>
            </w14:solidFill>
          </w14:textFill>
        </w:rPr>
        <w:t>制定了《天津市滨海新区土地开发有限责任公司管理人员末等调整不胜任退出实施办法（试行）》，明确了“下”的情形和工作机制。</w:t>
      </w:r>
    </w:p>
    <w:p>
      <w:pPr>
        <w:numPr>
          <w:ilvl w:val="0"/>
          <w:numId w:val="0"/>
        </w:numPr>
        <w:spacing w:line="580" w:lineRule="exact"/>
        <w:ind w:firstLine="643" w:firstLineChars="200"/>
        <w:rPr>
          <w:rFonts w:hint="default" w:ascii="方正楷体_GBK" w:eastAsia="方正楷体_GBK" w:cs="Times New Roman"/>
          <w:b/>
          <w:bCs/>
          <w:color w:val="000000" w:themeColor="text1"/>
          <w:szCs w:val="32"/>
          <w:lang w:val="en-US" w:eastAsia="zh-CN"/>
          <w14:textFill>
            <w14:solidFill>
              <w14:schemeClr w14:val="tx1"/>
            </w14:solidFill>
          </w14:textFill>
        </w:rPr>
      </w:pP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lang w:val="en-US" w:eastAsia="zh-CN"/>
          <w14:textFill>
            <w14:solidFill>
              <w14:schemeClr w14:val="tx1"/>
            </w14:solidFill>
          </w14:textFill>
        </w:rPr>
        <w:t>二</w:t>
      </w: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lang w:val="en-US" w:eastAsia="zh-CN"/>
          <w14:textFill>
            <w14:solidFill>
              <w14:schemeClr w14:val="tx1"/>
            </w14:solidFill>
          </w14:textFill>
        </w:rPr>
        <w:t>针对“公司党委把方向、管大局、促落实作用未发挥，在投融资“借用管还”上缺乏责任担当”问题</w:t>
      </w:r>
    </w:p>
    <w:p>
      <w:pPr>
        <w:spacing w:line="240" w:lineRule="auto"/>
        <w:ind w:firstLine="645"/>
        <w:rPr>
          <w:rFonts w:ascii="方正仿宋_GBK" w:hAnsi="方正仿宋_GBK" w:eastAsia="方正仿宋_GBK" w:cs="方正仿宋_GBK"/>
          <w:b/>
          <w:bCs/>
          <w:color w:val="000000" w:themeColor="text1"/>
          <w:szCs w:val="32"/>
          <w14:textFill>
            <w14:solidFill>
              <w14:schemeClr w14:val="tx1"/>
            </w14:solidFill>
          </w14:textFill>
        </w:rPr>
      </w:pPr>
      <w:r>
        <w:rPr>
          <w:rFonts w:hint="eastAsia" w:ascii="方正仿宋_GBK" w:hAnsi="方正仿宋_GBK" w:eastAsia="方正仿宋_GBK" w:cs="方正仿宋_GBK"/>
          <w:b/>
          <w:bCs/>
          <w:color w:val="000000" w:themeColor="text1"/>
          <w:szCs w:val="32"/>
          <w14:textFill>
            <w14:solidFill>
              <w14:schemeClr w14:val="tx1"/>
            </w14:solidFill>
          </w14:textFill>
        </w:rPr>
        <w:t>一是</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认真</w:t>
      </w:r>
      <w:r>
        <w:rPr>
          <w:rFonts w:hint="eastAsia" w:ascii="方正仿宋_GBK" w:hAnsi="方正仿宋_GBK" w:eastAsia="方正仿宋_GBK" w:cs="方正仿宋_GBK"/>
          <w:b/>
          <w:bCs/>
          <w:color w:val="000000" w:themeColor="text1"/>
          <w:szCs w:val="32"/>
          <w14:textFill>
            <w14:solidFill>
              <w14:schemeClr w14:val="tx1"/>
            </w14:solidFill>
          </w14:textFill>
        </w:rPr>
        <w:t>梳理材料文件、理顺该问题历史沿革，对相关内容资料及时归档。</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Cs w:val="32"/>
          <w14:textFill>
            <w14:solidFill>
              <w14:schemeClr w14:val="tx1"/>
            </w14:solidFill>
          </w14:textFill>
        </w:rPr>
        <w:t>是</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认真</w:t>
      </w:r>
      <w:r>
        <w:rPr>
          <w:rFonts w:hint="eastAsia" w:ascii="方正仿宋_GBK" w:hAnsi="方正仿宋_GBK" w:eastAsia="方正仿宋_GBK" w:cs="方正仿宋_GBK"/>
          <w:b/>
          <w:bCs/>
          <w:color w:val="000000" w:themeColor="text1"/>
          <w:szCs w:val="32"/>
          <w14:textFill>
            <w14:solidFill>
              <w14:schemeClr w14:val="tx1"/>
            </w14:solidFill>
          </w14:textFill>
        </w:rPr>
        <w:t>开展</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领导干部</w:t>
      </w:r>
      <w:r>
        <w:rPr>
          <w:rFonts w:hint="eastAsia" w:ascii="方正仿宋_GBK" w:hAnsi="方正仿宋_GBK" w:eastAsia="方正仿宋_GBK" w:cs="方正仿宋_GBK"/>
          <w:b/>
          <w:bCs/>
          <w:color w:val="000000" w:themeColor="text1"/>
          <w:szCs w:val="32"/>
          <w14:textFill>
            <w14:solidFill>
              <w14:schemeClr w14:val="tx1"/>
            </w14:solidFill>
          </w14:textFill>
        </w:rPr>
        <w:t>任职期间履行经济责任情况限期整改工作，</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从严</w:t>
      </w:r>
      <w:r>
        <w:rPr>
          <w:rFonts w:hint="eastAsia" w:ascii="方正仿宋_GBK" w:hAnsi="方正仿宋_GBK" w:eastAsia="方正仿宋_GBK" w:cs="方正仿宋_GBK"/>
          <w:b/>
          <w:bCs/>
          <w:color w:val="000000" w:themeColor="text1"/>
          <w:szCs w:val="32"/>
          <w14:textFill>
            <w14:solidFill>
              <w14:schemeClr w14:val="tx1"/>
            </w14:solidFill>
          </w14:textFill>
        </w:rPr>
        <w:t>执行审计决定，</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认真</w:t>
      </w:r>
      <w:r>
        <w:rPr>
          <w:rFonts w:hint="eastAsia" w:ascii="方正仿宋_GBK" w:hAnsi="方正仿宋_GBK" w:eastAsia="方正仿宋_GBK" w:cs="方正仿宋_GBK"/>
          <w:b/>
          <w:bCs/>
          <w:color w:val="000000" w:themeColor="text1"/>
          <w:szCs w:val="32"/>
          <w14:textFill>
            <w14:solidFill>
              <w14:schemeClr w14:val="tx1"/>
            </w14:solidFill>
          </w14:textFill>
        </w:rPr>
        <w:t>研究</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分析</w:t>
      </w:r>
      <w:r>
        <w:rPr>
          <w:rFonts w:hint="eastAsia" w:ascii="方正仿宋_GBK" w:hAnsi="方正仿宋_GBK" w:eastAsia="方正仿宋_GBK" w:cs="方正仿宋_GBK"/>
          <w:b/>
          <w:bCs/>
          <w:color w:val="000000" w:themeColor="text1"/>
          <w:szCs w:val="32"/>
          <w14:textFill>
            <w14:solidFill>
              <w14:schemeClr w14:val="tx1"/>
            </w14:solidFill>
          </w14:textFill>
        </w:rPr>
        <w:t>审计意见和建议，及时制定整改方案，切实采取有效措施</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推动整改工作</w:t>
      </w:r>
      <w:r>
        <w:rPr>
          <w:rFonts w:hint="eastAsia" w:ascii="方正仿宋_GBK" w:hAnsi="方正仿宋_GBK" w:eastAsia="方正仿宋_GBK" w:cs="方正仿宋_GBK"/>
          <w:b/>
          <w:bCs/>
          <w:color w:val="000000" w:themeColor="text1"/>
          <w:szCs w:val="32"/>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三</w:t>
      </w:r>
      <w:r>
        <w:rPr>
          <w:rFonts w:hint="eastAsia" w:ascii="方正仿宋_GBK" w:hAnsi="方正仿宋_GBK" w:eastAsia="方正仿宋_GBK" w:cs="方正仿宋_GBK"/>
          <w:b/>
          <w:bCs/>
          <w:color w:val="000000" w:themeColor="text1"/>
          <w:kern w:val="32"/>
          <w:szCs w:val="32"/>
          <w14:textFill>
            <w14:solidFill>
              <w14:schemeClr w14:val="tx1"/>
            </w14:solidFill>
          </w14:textFill>
        </w:rPr>
        <w:t>是完善诉讼风险预警台账</w:t>
      </w:r>
      <w:r>
        <w:rPr>
          <w:rFonts w:hint="eastAsia" w:ascii="方正仿宋_GBK" w:hAnsi="方正仿宋_GBK" w:eastAsia="方正仿宋_GBK" w:cs="方正仿宋_GBK"/>
          <w:b/>
          <w:bCs/>
          <w:color w:val="000000" w:themeColor="text1"/>
          <w:kern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kern w:val="32"/>
          <w:szCs w:val="32"/>
          <w:lang w:val="en-US" w:eastAsia="zh-CN"/>
          <w14:textFill>
            <w14:solidFill>
              <w14:schemeClr w14:val="tx1"/>
            </w14:solidFill>
          </w14:textFill>
        </w:rPr>
        <w:t>组织新塘建设公司</w:t>
      </w:r>
      <w:r>
        <w:rPr>
          <w:rFonts w:hint="eastAsia" w:ascii="方正仿宋_GBK" w:hAnsi="方正仿宋_GBK" w:eastAsia="方正仿宋_GBK" w:cs="方正仿宋_GBK"/>
          <w:b/>
          <w:bCs/>
          <w:color w:val="000000" w:themeColor="text1"/>
          <w:kern w:val="32"/>
          <w:szCs w:val="32"/>
          <w14:textFill>
            <w14:solidFill>
              <w14:schemeClr w14:val="tx1"/>
            </w14:solidFill>
          </w14:textFill>
        </w:rPr>
        <w:t>制订《天津滨海新塘建设发展有限公司法律纠纷管理办法（试行）》，进一步完善诉讼风险预警处置机制。</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四是在全集团范围内开展招投标自查自评工作，进一步加大对所属企业招投标工作的现场检查和垂直化管控力度，加强对所属企业项目招投标制度体系建设的指导与监督，并围绕招投标领域“围标、串标”等违法违规现象，结合相关法律法规及司法实践案例及时开展普法讲座，加强廉政风险警示教育，坚决堵住招投标各环节风险漏洞，以实际成效确保公司经营持续良好有序发展。五</w:t>
      </w:r>
      <w:r>
        <w:rPr>
          <w:rFonts w:hint="eastAsia" w:ascii="方正仿宋_GBK" w:hAnsi="方正仿宋_GBK" w:eastAsia="方正仿宋_GBK" w:cs="方正仿宋_GBK"/>
          <w:b/>
          <w:bCs/>
          <w:color w:val="000000" w:themeColor="text1"/>
          <w:szCs w:val="32"/>
          <w14:textFill>
            <w14:solidFill>
              <w14:schemeClr w14:val="tx1"/>
            </w14:solidFill>
          </w14:textFill>
        </w:rPr>
        <w:t>是</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在工程项目建设中</w:t>
      </w:r>
      <w:r>
        <w:rPr>
          <w:rFonts w:hint="eastAsia" w:ascii="方正仿宋_GBK" w:hAnsi="方正仿宋_GBK" w:eastAsia="方正仿宋_GBK" w:cs="方正仿宋_GBK"/>
          <w:b/>
          <w:bCs/>
          <w:color w:val="000000" w:themeColor="text1"/>
          <w:szCs w:val="32"/>
          <w14:textFill>
            <w14:solidFill>
              <w14:schemeClr w14:val="tx1"/>
            </w14:solidFill>
          </w14:textFill>
        </w:rPr>
        <w:t>规范工程手续办理流程，制定完整的工程手续办理流程图，严格按照规定工程手续办理流程，积极主动对接相关部门，确保工程手续齐备后方可实施。</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六是组织</w:t>
      </w:r>
      <w:r>
        <w:rPr>
          <w:rFonts w:hint="eastAsia" w:ascii="方正仿宋_GBK" w:hAnsi="方正仿宋_GBK" w:eastAsia="方正仿宋_GBK" w:cs="方正仿宋_GBK"/>
          <w:b/>
          <w:bCs/>
          <w:color w:val="000000" w:themeColor="text1"/>
          <w:szCs w:val="32"/>
          <w14:textFill>
            <w14:solidFill>
              <w14:schemeClr w14:val="tx1"/>
            </w14:solidFill>
          </w14:textFill>
        </w:rPr>
        <w:t>新塘建设公司对近三年工程合同结算情况进行统计自查，形成工作台账；梳理并建立重点合同工程变更、洽商、签证统计台账，对合同价格的变化进行实时监控</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七</w:t>
      </w:r>
      <w:r>
        <w:rPr>
          <w:rFonts w:hint="eastAsia" w:ascii="方正仿宋_GBK" w:hAnsi="方正仿宋_GBK" w:eastAsia="方正仿宋_GBK" w:cs="方正仿宋_GBK"/>
          <w:b/>
          <w:bCs/>
          <w:color w:val="000000" w:themeColor="text1"/>
          <w:sz w:val="32"/>
          <w:szCs w:val="32"/>
          <w14:textFill>
            <w14:solidFill>
              <w14:schemeClr w14:val="tx1"/>
            </w14:solidFill>
          </w14:textFill>
        </w:rPr>
        <w:t>是</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从严</w:t>
      </w:r>
      <w:r>
        <w:rPr>
          <w:rFonts w:hint="eastAsia" w:ascii="方正仿宋_GBK" w:hAnsi="方正仿宋_GBK" w:eastAsia="方正仿宋_GBK" w:cs="方正仿宋_GBK"/>
          <w:b/>
          <w:bCs/>
          <w:color w:val="000000" w:themeColor="text1"/>
          <w:sz w:val="32"/>
          <w:szCs w:val="32"/>
          <w14:textFill>
            <w14:solidFill>
              <w14:schemeClr w14:val="tx1"/>
            </w14:solidFill>
          </w14:textFill>
        </w:rPr>
        <w:t>执行土地开发公司《关于进一步加强对“一把手”和领导班子监督的实施办法（试行）》</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强化会议监督，公司</w:t>
      </w:r>
      <w:r>
        <w:rPr>
          <w:rFonts w:hint="eastAsia" w:ascii="方正仿宋_GBK" w:hAnsi="方正仿宋_GBK" w:eastAsia="方正仿宋_GBK" w:cs="方正仿宋_GBK"/>
          <w:b/>
          <w:bCs/>
          <w:color w:val="000000" w:themeColor="text1"/>
          <w:sz w:val="32"/>
          <w:szCs w:val="32"/>
          <w14:textFill>
            <w14:solidFill>
              <w14:schemeClr w14:val="tx1"/>
            </w14:solidFill>
          </w14:textFill>
        </w:rPr>
        <w:t>纪委书记全程参加党委会，并对“三重一大”事项进行表决发言。</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八</w:t>
      </w:r>
      <w:r>
        <w:rPr>
          <w:rFonts w:hint="eastAsia" w:ascii="方正仿宋_GBK" w:hAnsi="方正仿宋_GBK" w:eastAsia="方正仿宋_GBK" w:cs="方正仿宋_GBK"/>
          <w:b/>
          <w:bCs/>
          <w:color w:val="000000" w:themeColor="text1"/>
          <w:sz w:val="32"/>
          <w:szCs w:val="32"/>
          <w14:textFill>
            <w14:solidFill>
              <w14:schemeClr w14:val="tx1"/>
            </w14:solidFill>
          </w14:textFill>
        </w:rPr>
        <w:t>是对受处分人员</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定期</w:t>
      </w:r>
      <w:r>
        <w:rPr>
          <w:rFonts w:hint="eastAsia" w:ascii="方正仿宋_GBK" w:hAnsi="方正仿宋_GBK" w:eastAsia="方正仿宋_GBK" w:cs="方正仿宋_GBK"/>
          <w:b/>
          <w:bCs/>
          <w:color w:val="000000" w:themeColor="text1"/>
          <w:sz w:val="32"/>
          <w:szCs w:val="32"/>
          <w14:textFill>
            <w14:solidFill>
              <w14:schemeClr w14:val="tx1"/>
            </w14:solidFill>
          </w14:textFill>
        </w:rPr>
        <w:t>进行</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帮扶</w:t>
      </w:r>
      <w:r>
        <w:rPr>
          <w:rFonts w:hint="eastAsia" w:ascii="方正仿宋_GBK" w:hAnsi="方正仿宋_GBK" w:eastAsia="方正仿宋_GBK" w:cs="方正仿宋_GBK"/>
          <w:b/>
          <w:bCs/>
          <w:color w:val="000000" w:themeColor="text1"/>
          <w:sz w:val="32"/>
          <w:szCs w:val="32"/>
          <w14:textFill>
            <w14:solidFill>
              <w14:schemeClr w14:val="tx1"/>
            </w14:solidFill>
          </w14:textFill>
        </w:rPr>
        <w:t>教育</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持续加强</w:t>
      </w:r>
      <w:r>
        <w:rPr>
          <w:rFonts w:hint="eastAsia" w:ascii="方正仿宋_GBK" w:hAnsi="方正仿宋_GBK" w:eastAsia="方正仿宋_GBK" w:cs="方正仿宋_GBK"/>
          <w:b/>
          <w:bCs/>
          <w:color w:val="000000" w:themeColor="text1"/>
          <w:sz w:val="32"/>
          <w:szCs w:val="32"/>
          <w14:textFill>
            <w14:solidFill>
              <w14:schemeClr w14:val="tx1"/>
            </w14:solidFill>
          </w14:textFill>
        </w:rPr>
        <w:t>思想教育管理</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定期开展谈心谈话</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建立领导干部廉政档案，强化对各级领导干部的监督管理</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坚持</w:t>
      </w:r>
      <w:r>
        <w:rPr>
          <w:rFonts w:hint="eastAsia" w:ascii="方正仿宋_GBK" w:hAnsi="方正仿宋_GBK" w:eastAsia="方正仿宋_GBK" w:cs="方正仿宋_GBK"/>
          <w:b/>
          <w:bCs/>
          <w:color w:val="000000" w:themeColor="text1"/>
          <w:sz w:val="32"/>
          <w:szCs w:val="32"/>
          <w14:textFill>
            <w14:solidFill>
              <w14:schemeClr w14:val="tx1"/>
            </w14:solidFill>
          </w14:textFill>
        </w:rPr>
        <w:t>纪检监察部门把关意见“凡提必听”。</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八</w:t>
      </w:r>
      <w:r>
        <w:rPr>
          <w:rFonts w:hint="eastAsia" w:ascii="方正仿宋_GBK" w:hAnsi="方正仿宋_GBK" w:eastAsia="方正仿宋_GBK" w:cs="方正仿宋_GBK"/>
          <w:b/>
          <w:bCs/>
          <w:color w:val="000000" w:themeColor="text1"/>
          <w:szCs w:val="32"/>
          <w14:textFill>
            <w14:solidFill>
              <w14:schemeClr w14:val="tx1"/>
            </w14:solidFill>
          </w14:textFill>
        </w:rPr>
        <w:t>是公司纪委围绕“监督的再监督、检查的再检查”职能定位，制定“形式主义、官僚主义、不作为不担当问题专项监督检查”方案</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14:textFill>
            <w14:solidFill>
              <w14:schemeClr w14:val="tx1"/>
            </w14:solidFill>
          </w14:textFill>
        </w:rPr>
        <w:t>并持续开展专项检查。</w:t>
      </w:r>
    </w:p>
    <w:p>
      <w:pPr>
        <w:numPr>
          <w:ilvl w:val="0"/>
          <w:numId w:val="0"/>
        </w:numPr>
        <w:spacing w:line="580" w:lineRule="exact"/>
        <w:ind w:firstLine="643" w:firstLineChars="200"/>
        <w:rPr>
          <w:rFonts w:hint="default" w:ascii="方正楷体_GBK" w:eastAsia="方正楷体_GBK" w:cs="Times New Roman"/>
          <w:b/>
          <w:bCs/>
          <w:color w:val="000000" w:themeColor="text1"/>
          <w:szCs w:val="32"/>
          <w:lang w:val="en-US" w:eastAsia="zh-CN"/>
          <w14:textFill>
            <w14:solidFill>
              <w14:schemeClr w14:val="tx1"/>
            </w14:solidFill>
          </w14:textFill>
        </w:rPr>
      </w:pP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lang w:val="en-US" w:eastAsia="zh-CN"/>
          <w14:textFill>
            <w14:solidFill>
              <w14:schemeClr w14:val="tx1"/>
            </w14:solidFill>
          </w14:textFill>
        </w:rPr>
        <w:t>三</w:t>
      </w: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lang w:val="en-US" w:eastAsia="zh-CN"/>
          <w14:textFill>
            <w14:solidFill>
              <w14:schemeClr w14:val="tx1"/>
            </w14:solidFill>
          </w14:textFill>
        </w:rPr>
        <w:t>针对“</w:t>
      </w:r>
      <w:r>
        <w:rPr>
          <w:rFonts w:hint="eastAsia" w:ascii="方正楷体_GBK" w:hAnsi="Calibri" w:eastAsia="方正楷体_GBK" w:cs="Times New Roman"/>
          <w:b/>
          <w:bCs/>
          <w:caps w:val="0"/>
          <w:color w:val="000000" w:themeColor="text1"/>
          <w:spacing w:val="0"/>
          <w:sz w:val="32"/>
          <w:szCs w:val="32"/>
          <w14:textFill>
            <w14:solidFill>
              <w14:schemeClr w14:val="tx1"/>
            </w14:solidFill>
          </w14:textFill>
        </w:rPr>
        <w:t>持之以恒防范和化解重大风险意识欠缺，风险压力逐年“滚雪球”式增高</w:t>
      </w:r>
      <w:r>
        <w:rPr>
          <w:rFonts w:hint="eastAsia" w:ascii="方正楷体_GBK" w:eastAsia="方正楷体_GBK" w:cs="Times New Roman"/>
          <w:b/>
          <w:bCs/>
          <w:color w:val="000000" w:themeColor="text1"/>
          <w:szCs w:val="32"/>
          <w:lang w:val="en-US" w:eastAsia="zh-CN"/>
          <w14:textFill>
            <w14:solidFill>
              <w14:schemeClr w14:val="tx1"/>
            </w14:solidFill>
          </w14:textFill>
        </w:rPr>
        <w:t>”问题</w:t>
      </w:r>
    </w:p>
    <w:p>
      <w:pPr>
        <w:adjustRightInd w:val="0"/>
        <w:ind w:firstLine="643" w:firstLineChars="200"/>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b/>
          <w:bCs/>
          <w:color w:val="000000" w:themeColor="text1"/>
          <w:szCs w:val="32"/>
          <w14:textFill>
            <w14:solidFill>
              <w14:schemeClr w14:val="tx1"/>
            </w14:solidFill>
          </w14:textFill>
        </w:rPr>
        <w:t>一是</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土地</w:t>
      </w:r>
      <w:r>
        <w:rPr>
          <w:rFonts w:hint="eastAsia" w:ascii="方正仿宋_GBK" w:hAnsi="方正仿宋_GBK" w:eastAsia="方正仿宋_GBK" w:cs="方正仿宋_GBK"/>
          <w:b/>
          <w:bCs/>
          <w:color w:val="000000" w:themeColor="text1"/>
          <w:szCs w:val="32"/>
          <w14:textFill>
            <w14:solidFill>
              <w14:schemeClr w14:val="tx1"/>
            </w14:solidFill>
          </w14:textFill>
        </w:rPr>
        <w:t>公司组织各</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下属</w:t>
      </w:r>
      <w:r>
        <w:rPr>
          <w:rFonts w:hint="eastAsia" w:ascii="方正仿宋_GBK" w:hAnsi="方正仿宋_GBK" w:eastAsia="方正仿宋_GBK" w:cs="方正仿宋_GBK"/>
          <w:b/>
          <w:bCs/>
          <w:color w:val="000000" w:themeColor="text1"/>
          <w:szCs w:val="32"/>
          <w14:textFill>
            <w14:solidFill>
              <w14:schemeClr w14:val="tx1"/>
            </w14:solidFill>
          </w14:textFill>
        </w:rPr>
        <w:t>公司编制</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完成</w:t>
      </w:r>
      <w:r>
        <w:rPr>
          <w:rFonts w:hint="eastAsia" w:ascii="方正仿宋_GBK" w:hAnsi="方正仿宋_GBK" w:eastAsia="方正仿宋_GBK" w:cs="方正仿宋_GBK"/>
          <w:b/>
          <w:bCs/>
          <w:color w:val="000000" w:themeColor="text1"/>
          <w:szCs w:val="32"/>
          <w14:textFill>
            <w14:solidFill>
              <w14:schemeClr w14:val="tx1"/>
            </w14:solidFill>
          </w14:textFill>
        </w:rPr>
        <w:t>全周期贷款偿还计划表及2023年分季度偿债计划及措施方案</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
          <w:bCs/>
          <w:color w:val="000000" w:themeColor="text1"/>
          <w:sz w:val="32"/>
          <w:szCs w:val="32"/>
          <w14:textFill>
            <w14:solidFill>
              <w14:schemeClr w14:val="tx1"/>
            </w14:solidFill>
          </w14:textFill>
        </w:rPr>
        <w:t>是研究制定</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《天津市滨海新区土地开发公司</w:t>
      </w:r>
      <w:r>
        <w:rPr>
          <w:rFonts w:hint="eastAsia" w:ascii="方正仿宋_GBK" w:hAnsi="方正仿宋_GBK" w:eastAsia="方正仿宋_GBK" w:cs="方正仿宋_GBK"/>
          <w:b/>
          <w:bCs/>
          <w:color w:val="000000" w:themeColor="text1"/>
          <w:sz w:val="32"/>
          <w:szCs w:val="32"/>
          <w14:textFill>
            <w14:solidFill>
              <w14:schemeClr w14:val="tx1"/>
            </w14:solidFill>
          </w14:textFill>
        </w:rPr>
        <w:t>法律纠纷管理办法（试行）</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，从制度上加强风险管理</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责成公司技术合约部建立健全诉讼风险防控制度，不断完善诉讼风险预警处置机制</w:t>
      </w:r>
      <w:r>
        <w:rPr>
          <w:rFonts w:hint="eastAsia" w:ascii="方正仿宋_GBK" w:hAnsi="方正仿宋_GBK" w:eastAsia="方正仿宋_GBK" w:cs="方正仿宋_GBK"/>
          <w:b/>
          <w:bCs/>
          <w:color w:val="000000" w:themeColor="text1"/>
          <w:sz w:val="32"/>
          <w:szCs w:val="32"/>
          <w:lang w:eastAsia="zh-CN"/>
          <w14:textFill>
            <w14:solidFill>
              <w14:schemeClr w14:val="tx1"/>
            </w14:solidFill>
          </w14:textFill>
        </w:rPr>
        <w:t>。</w:t>
      </w:r>
    </w:p>
    <w:p>
      <w:pPr>
        <w:spacing w:line="580" w:lineRule="exact"/>
        <w:ind w:firstLine="645"/>
        <w:rPr>
          <w:rFonts w:hint="eastAsia" w:ascii="方正黑体_GBK" w:eastAsia="方正黑体_GBK" w:cs="Times New Roman"/>
          <w:b/>
          <w:bCs/>
          <w:color w:val="000000" w:themeColor="text1"/>
          <w:szCs w:val="32"/>
          <w14:textFill>
            <w14:solidFill>
              <w14:schemeClr w14:val="tx1"/>
            </w14:solidFill>
          </w14:textFill>
        </w:rPr>
      </w:pPr>
      <w:r>
        <w:rPr>
          <w:rFonts w:hint="eastAsia" w:ascii="方正黑体_GBK" w:eastAsia="方正黑体_GBK" w:cs="Times New Roman"/>
          <w:b/>
          <w:bCs/>
          <w:color w:val="000000" w:themeColor="text1"/>
          <w:szCs w:val="32"/>
          <w14:textFill>
            <w14:solidFill>
              <w14:schemeClr w14:val="tx1"/>
            </w14:solidFill>
          </w14:textFill>
        </w:rPr>
        <w:t>三、存在的主要问题和进一步巩固深化整改成果的措施与计划安排</w:t>
      </w:r>
    </w:p>
    <w:p>
      <w:pPr>
        <w:spacing w:line="580" w:lineRule="exact"/>
        <w:ind w:firstLine="645"/>
        <w:rPr>
          <w:rFonts w:hint="eastAsia" w:ascii="方正楷体_GBK" w:eastAsia="方正楷体_GBK" w:cs="Times New Roman"/>
          <w:b/>
          <w:bCs/>
          <w:color w:val="000000" w:themeColor="text1"/>
          <w:szCs w:val="32"/>
          <w14:textFill>
            <w14:solidFill>
              <w14:schemeClr w14:val="tx1"/>
            </w14:solidFill>
          </w14:textFill>
        </w:rPr>
      </w:pPr>
      <w:r>
        <w:rPr>
          <w:rFonts w:hint="eastAsia" w:ascii="方正楷体_GBK" w:eastAsia="方正楷体_GBK" w:cs="Times New Roman"/>
          <w:b/>
          <w:bCs/>
          <w:color w:val="000000" w:themeColor="text1"/>
          <w:szCs w:val="32"/>
          <w14:textFill>
            <w14:solidFill>
              <w14:schemeClr w14:val="tx1"/>
            </w14:solidFill>
          </w14:textFill>
        </w:rPr>
        <w:t>（一）存在的主要问题</w:t>
      </w:r>
    </w:p>
    <w:p>
      <w:pPr>
        <w:spacing w:line="580" w:lineRule="exact"/>
        <w:ind w:firstLine="645"/>
        <w:rPr>
          <w:rFonts w:hint="eastAsia" w:ascii="方正仿宋_GBK" w:hAnsi="方正仿宋_GBK" w:eastAsia="方正仿宋_GBK" w:cs="方正仿宋_GBK"/>
          <w:b/>
          <w:bCs/>
          <w:color w:val="000000" w:themeColor="text1"/>
          <w:spacing w:val="0"/>
          <w:szCs w:val="32"/>
          <w14:textFill>
            <w14:solidFill>
              <w14:schemeClr w14:val="tx1"/>
            </w14:solidFill>
          </w14:textFill>
        </w:rPr>
      </w:pP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巡察整改工作成果仍需进一步巩固</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尤其是针对巡察反馈的</w:t>
      </w:r>
      <w:r>
        <w:rPr>
          <w:rFonts w:hint="eastAsia" w:ascii="方正仿宋_GBK" w:hAnsi="方正仿宋_GBK" w:eastAsia="方正仿宋_GBK" w:cs="方正仿宋_GBK"/>
          <w:b/>
          <w:bCs/>
          <w:color w:val="000000" w:themeColor="text1"/>
          <w:szCs w:val="32"/>
          <w14:textFill>
            <w14:solidFill>
              <w14:schemeClr w14:val="tx1"/>
            </w14:solidFill>
          </w14:textFill>
        </w:rPr>
        <w:t>共性问题</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仍需持续深入开展好</w:t>
      </w:r>
      <w:r>
        <w:rPr>
          <w:rFonts w:hint="eastAsia" w:ascii="方正仿宋_GBK" w:hAnsi="方正仿宋_GBK" w:eastAsia="方正仿宋_GBK" w:cs="方正仿宋_GBK"/>
          <w:b/>
          <w:bCs/>
          <w:color w:val="000000" w:themeColor="text1"/>
          <w:szCs w:val="32"/>
          <w14:textFill>
            <w14:solidFill>
              <w14:schemeClr w14:val="tx1"/>
            </w14:solidFill>
          </w14:textFill>
        </w:rPr>
        <w:t>专项整治工作</w:t>
      </w:r>
      <w:r>
        <w:rPr>
          <w:rFonts w:hint="eastAsia" w:ascii="方正仿宋_GBK" w:hAnsi="方正仿宋_GBK" w:eastAsia="方正仿宋_GBK" w:cs="方正仿宋_GBK"/>
          <w:b/>
          <w:bCs/>
          <w:color w:val="000000" w:themeColor="text1"/>
          <w:szCs w:val="32"/>
          <w:lang w:eastAsia="zh-CN"/>
          <w14:textFill>
            <w14:solidFill>
              <w14:schemeClr w14:val="tx1"/>
            </w14:solidFill>
          </w14:textFill>
        </w:rPr>
        <w:t>。</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要</w:t>
      </w:r>
      <w:r>
        <w:rPr>
          <w:rFonts w:hint="eastAsia" w:ascii="方正仿宋_GBK" w:hAnsi="方正仿宋_GBK" w:eastAsia="方正仿宋_GBK" w:cs="方正仿宋_GBK"/>
          <w:b/>
          <w:bCs/>
          <w:color w:val="000000" w:themeColor="text1"/>
          <w:spacing w:val="0"/>
          <w:szCs w:val="32"/>
          <w14:textFill>
            <w14:solidFill>
              <w14:schemeClr w14:val="tx1"/>
            </w14:solidFill>
          </w14:textFill>
        </w:rPr>
        <w:t>进一步健全完善制度机制，坚持用制度管人、管事、管作风。在制度执行落实中，</w:t>
      </w:r>
      <w:r>
        <w:rPr>
          <w:rFonts w:hint="eastAsia" w:ascii="方正仿宋_GBK" w:hAnsi="方正仿宋_GBK" w:eastAsia="方正仿宋_GBK" w:cs="方正仿宋_GBK"/>
          <w:b/>
          <w:bCs/>
          <w:color w:val="000000" w:themeColor="text1"/>
          <w:spacing w:val="0"/>
          <w:szCs w:val="32"/>
          <w:lang w:val="en-US" w:eastAsia="zh-CN"/>
          <w14:textFill>
            <w14:solidFill>
              <w14:schemeClr w14:val="tx1"/>
            </w14:solidFill>
          </w14:textFill>
        </w:rPr>
        <w:t>要</w:t>
      </w:r>
      <w:r>
        <w:rPr>
          <w:rFonts w:hint="eastAsia" w:ascii="方正仿宋_GBK" w:hAnsi="方正仿宋_GBK" w:eastAsia="方正仿宋_GBK" w:cs="方正仿宋_GBK"/>
          <w:b/>
          <w:bCs/>
          <w:color w:val="000000" w:themeColor="text1"/>
          <w:spacing w:val="0"/>
          <w:szCs w:val="32"/>
          <w14:textFill>
            <w14:solidFill>
              <w14:schemeClr w14:val="tx1"/>
            </w14:solidFill>
          </w14:textFill>
        </w:rPr>
        <w:t>进一步突出制度的“刚性”和“硬度”，切实加强督导检查，不断提高公司各项工作质量。</w:t>
      </w:r>
    </w:p>
    <w:p>
      <w:pPr>
        <w:tabs>
          <w:tab w:val="left" w:pos="8040"/>
        </w:tabs>
        <w:spacing w:line="580" w:lineRule="exact"/>
        <w:ind w:firstLine="633" w:firstLineChars="197"/>
        <w:rPr>
          <w:rFonts w:hint="eastAsia" w:ascii="方正仿宋_GBK" w:hAnsi="方正仿宋_GBK" w:eastAsia="方正仿宋_GBK" w:cs="方正仿宋_GBK"/>
          <w:b/>
          <w:bCs/>
          <w:color w:val="000000" w:themeColor="text1"/>
          <w:kern w:val="0"/>
          <w:szCs w:val="32"/>
          <w14:textFill>
            <w14:solidFill>
              <w14:schemeClr w14:val="tx1"/>
            </w14:solidFill>
          </w14:textFill>
        </w:rPr>
      </w:pP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lang w:val="en-US" w:eastAsia="zh-CN"/>
          <w14:textFill>
            <w14:solidFill>
              <w14:schemeClr w14:val="tx1"/>
            </w14:solidFill>
          </w14:textFill>
        </w:rPr>
        <w:t>二</w:t>
      </w:r>
      <w:r>
        <w:rPr>
          <w:rFonts w:hint="eastAsia" w:ascii="方正楷体_GBK" w:eastAsia="方正楷体_GBK" w:cs="Times New Roman"/>
          <w:b/>
          <w:bCs/>
          <w:color w:val="000000" w:themeColor="text1"/>
          <w:szCs w:val="32"/>
          <w:lang w:eastAsia="zh-CN"/>
          <w14:textFill>
            <w14:solidFill>
              <w14:schemeClr w14:val="tx1"/>
            </w14:solidFill>
          </w14:textFill>
        </w:rPr>
        <w:t>）</w:t>
      </w:r>
      <w:r>
        <w:rPr>
          <w:rFonts w:hint="eastAsia" w:ascii="方正楷体_GBK" w:eastAsia="方正楷体_GBK" w:cs="Times New Roman"/>
          <w:b/>
          <w:bCs/>
          <w:color w:val="000000" w:themeColor="text1"/>
          <w:szCs w:val="32"/>
          <w14:textFill>
            <w14:solidFill>
              <w14:schemeClr w14:val="tx1"/>
            </w14:solidFill>
          </w14:textFill>
        </w:rPr>
        <w:t>进一步巩固深化整改成果的措施与计划安排</w:t>
      </w:r>
    </w:p>
    <w:p>
      <w:pPr>
        <w:tabs>
          <w:tab w:val="left" w:pos="8040"/>
        </w:tabs>
        <w:spacing w:line="580" w:lineRule="exact"/>
        <w:ind w:firstLine="633" w:firstLineChars="197"/>
        <w:rPr>
          <w:rFonts w:hint="eastAsia" w:ascii="方正仿宋_GBK" w:hAnsi="方正仿宋_GBK" w:eastAsia="方正仿宋_GBK" w:cs="方正仿宋_GBK"/>
          <w:b/>
          <w:bCs/>
          <w:color w:val="000000" w:themeColor="text1"/>
          <w:kern w:val="0"/>
          <w:szCs w:val="32"/>
          <w14:textFill>
            <w14:solidFill>
              <w14:schemeClr w14:val="tx1"/>
            </w14:solidFill>
          </w14:textFill>
        </w:rPr>
      </w:pPr>
      <w:r>
        <w:rPr>
          <w:rFonts w:hint="eastAsia" w:ascii="方正仿宋_GBK" w:hAnsi="方正仿宋_GBK" w:eastAsia="方正仿宋_GBK" w:cs="方正仿宋_GBK"/>
          <w:b/>
          <w:bCs/>
          <w:color w:val="000000" w:themeColor="text1"/>
          <w:kern w:val="0"/>
          <w:szCs w:val="32"/>
          <w14:textFill>
            <w14:solidFill>
              <w14:schemeClr w14:val="tx1"/>
            </w14:solidFill>
          </w14:textFill>
        </w:rPr>
        <w:t>下一步，公司党委坚持目标不变、力度不减，紧扣四届区委二轮巡察反馈意见，持续推进整改，确保高标准、高质量全部完成整改任务。对已完成的整改事项，认真开展“回头看”，巩固已有成效、防止问题反弹；对还未整改到位的问题，紧盯不放、一鼓作气，加大力度、加快进度，以钉钉子精神抓紧整改到位：对长期坚持的整改任务，强化措施、举一反三，夯实责任、常抓不懈，确保问题整改不留死角、全部到位</w:t>
      </w:r>
      <w:r>
        <w:rPr>
          <w:rFonts w:hint="eastAsia" w:ascii="方正仿宋_GBK" w:hAnsi="方正仿宋_GBK" w:eastAsia="方正仿宋_GBK" w:cs="方正仿宋_GBK"/>
          <w:b/>
          <w:bCs/>
          <w:color w:val="000000" w:themeColor="text1"/>
          <w:kern w:val="0"/>
          <w:szCs w:val="32"/>
          <w:lang w:eastAsia="zh-CN"/>
          <w14:textFill>
            <w14:solidFill>
              <w14:schemeClr w14:val="tx1"/>
            </w14:solidFill>
          </w14:textFill>
        </w:rPr>
        <w:t>。</w:t>
      </w:r>
    </w:p>
    <w:p>
      <w:pPr>
        <w:pStyle w:val="2"/>
        <w:rPr>
          <w:rFonts w:hint="eastAsia" w:ascii="方正仿宋_GBK" w:hAnsi="方正仿宋_GBK" w:eastAsia="方正仿宋_GBK" w:cs="方正仿宋_GBK"/>
          <w:b/>
          <w:bCs/>
          <w:color w:val="000000" w:themeColor="text1"/>
          <w:kern w:val="0"/>
          <w:sz w:val="32"/>
          <w:szCs w:val="32"/>
          <w:lang w:val="en-US" w:eastAsia="zh-CN" w:bidi="ar-SA"/>
          <w14:textFill>
            <w14:solidFill>
              <w14:schemeClr w14:val="tx1"/>
            </w14:solidFill>
          </w14:textFill>
        </w:rPr>
      </w:pPr>
      <w:r>
        <w:rPr>
          <w:rFonts w:hint="eastAsia" w:ascii="方正仿宋_GBK" w:hAnsi="方正仿宋_GBK" w:eastAsia="方正仿宋_GBK" w:cs="方正仿宋_GBK"/>
          <w:b/>
          <w:bCs/>
          <w:color w:val="000000" w:themeColor="text1"/>
          <w:kern w:val="0"/>
          <w:sz w:val="32"/>
          <w:szCs w:val="32"/>
          <w:lang w:val="en-US" w:eastAsia="zh-CN" w:bidi="ar-SA"/>
          <w14:textFill>
            <w14:solidFill>
              <w14:schemeClr w14:val="tx1"/>
            </w14:solidFill>
          </w14:textFill>
        </w:rPr>
        <w:t>欢迎党员、干部、群众对巡察集中整改情况进行监督。如有意见建议，请及时向土地开发公司党委反映。</w:t>
      </w:r>
    </w:p>
    <w:p>
      <w:pPr>
        <w:pStyle w:val="2"/>
        <w:spacing w:line="580" w:lineRule="exact"/>
        <w:rPr>
          <w:rFonts w:ascii="方正仿宋_GBK" w:hAnsi="方正仿宋_GBK" w:eastAsia="方正仿宋_GBK" w:cs="方正仿宋_GBK"/>
          <w:b/>
          <w:bCs/>
          <w:color w:val="000000" w:themeColor="text1"/>
          <w:szCs w:val="32"/>
          <w14:textFill>
            <w14:solidFill>
              <w14:schemeClr w14:val="tx1"/>
            </w14:solidFill>
          </w14:textFill>
        </w:rPr>
        <w:pPrChange w:id="0" w:author="wizzle" w:date="2023-06-07T10:47:55Z">
          <w:pPr>
            <w:spacing w:line="580" w:lineRule="exact"/>
          </w:pPr>
        </w:pPrChange>
      </w:pPr>
      <w:r>
        <w:rPr>
          <w:rFonts w:hint="eastAsia" w:ascii="方正仿宋_GBK" w:hAnsi="方正仿宋_GBK" w:eastAsia="方正仿宋_GBK" w:cs="方正仿宋_GBK"/>
          <w:b/>
          <w:bCs/>
          <w:color w:val="000000" w:themeColor="text1"/>
          <w:kern w:val="0"/>
          <w:sz w:val="32"/>
          <w:szCs w:val="32"/>
          <w:lang w:val="en-US" w:eastAsia="zh-CN" w:bidi="ar-SA"/>
          <w14:textFill>
            <w14:solidFill>
              <w14:schemeClr w14:val="tx1"/>
            </w14:solidFill>
          </w14:textFill>
        </w:rPr>
        <w:t>联系电话：65228299  电子邮箱：</w:t>
      </w:r>
      <w:r>
        <w:rPr>
          <w:rFonts w:ascii="仿宋_GB2312" w:eastAsia="仿宋_GB2312"/>
          <w:color w:val="000000" w:themeColor="text1"/>
          <w:sz w:val="32"/>
          <w:szCs w:val="32"/>
          <w:u w:val="single"/>
          <w14:textFill>
            <w14:solidFill>
              <w14:schemeClr w14:val="tx1"/>
            </w14:solidFill>
          </w14:textFill>
        </w:rPr>
        <w:t>tjbhxqtdkfgsjw@163.com</w:t>
      </w:r>
    </w:p>
    <w:p>
      <w:pPr>
        <w:spacing w:line="580" w:lineRule="exact"/>
        <w:rPr>
          <w:rFonts w:hint="eastAsia" w:ascii="方正仿宋_GBK" w:hAnsi="方正仿宋_GBK" w:eastAsia="方正仿宋_GBK" w:cs="方正仿宋_GBK"/>
          <w:b/>
          <w:bCs/>
          <w:color w:val="000000" w:themeColor="text1"/>
          <w:szCs w:val="32"/>
          <w14:textFill>
            <w14:solidFill>
              <w14:schemeClr w14:val="tx1"/>
            </w14:solidFill>
          </w14:textFill>
        </w:rPr>
      </w:pPr>
    </w:p>
    <w:p>
      <w:pPr>
        <w:pStyle w:val="2"/>
        <w:ind w:firstLine="720"/>
        <w:rPr>
          <w:color w:val="000000" w:themeColor="text1"/>
          <w14:textFill>
            <w14:solidFill>
              <w14:schemeClr w14:val="tx1"/>
            </w14:solidFill>
          </w14:textFill>
        </w:rPr>
      </w:pPr>
    </w:p>
    <w:p>
      <w:pPr>
        <w:spacing w:line="580" w:lineRule="exact"/>
        <w:ind w:firstLine="5278" w:firstLineChars="1643"/>
        <w:rPr>
          <w:rFonts w:ascii="方正仿宋_GBK" w:hAnsi="方正仿宋_GBK" w:eastAsia="方正仿宋_GBK" w:cs="方正仿宋_GBK"/>
          <w:b/>
          <w:bCs/>
          <w:color w:val="000000" w:themeColor="text1"/>
          <w:kern w:val="6"/>
          <w:szCs w:val="32"/>
          <w14:textFill>
            <w14:solidFill>
              <w14:schemeClr w14:val="tx1"/>
            </w14:solidFill>
          </w14:textFill>
        </w:rPr>
      </w:pPr>
      <w:r>
        <w:rPr>
          <w:rFonts w:hint="eastAsia" w:ascii="方正仿宋_GBK" w:hAnsi="方正仿宋_GBK" w:eastAsia="方正仿宋_GBK" w:cs="方正仿宋_GBK"/>
          <w:b/>
          <w:bCs/>
          <w:color w:val="000000" w:themeColor="text1"/>
          <w:szCs w:val="32"/>
          <w14:textFill>
            <w14:solidFill>
              <w14:schemeClr w14:val="tx1"/>
            </w14:solidFill>
          </w14:textFill>
        </w:rPr>
        <w:t>土地开发公司党委</w:t>
      </w:r>
    </w:p>
    <w:p>
      <w:pPr>
        <w:spacing w:line="580" w:lineRule="exact"/>
        <w:ind w:firstLine="5484" w:firstLineChars="1707"/>
        <w:rPr>
          <w:rFonts w:hint="eastAsia" w:ascii="方正仿宋_GBK" w:hAnsi="方正仿宋_GBK" w:eastAsia="方正仿宋_GBK" w:cs="方正仿宋_GBK"/>
          <w:b/>
          <w:bCs/>
          <w:color w:val="000000" w:themeColor="text1"/>
          <w:szCs w:val="32"/>
          <w14:textFill>
            <w14:solidFill>
              <w14:schemeClr w14:val="tx1"/>
            </w14:solidFill>
          </w14:textFill>
        </w:rPr>
      </w:pPr>
      <w:r>
        <w:rPr>
          <w:rFonts w:hint="eastAsia" w:ascii="方正仿宋_GBK" w:hAnsi="方正仿宋_GBK" w:eastAsia="方正仿宋_GBK" w:cs="方正仿宋_GBK"/>
          <w:b/>
          <w:bCs/>
          <w:color w:val="000000" w:themeColor="text1"/>
          <w:szCs w:val="32"/>
          <w14:textFill>
            <w14:solidFill>
              <w14:schemeClr w14:val="tx1"/>
            </w14:solidFill>
          </w14:textFill>
        </w:rPr>
        <w:t>2023年</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6</w:t>
      </w:r>
      <w:r>
        <w:rPr>
          <w:rFonts w:hint="eastAsia" w:ascii="方正仿宋_GBK" w:hAnsi="方正仿宋_GBK" w:eastAsia="方正仿宋_GBK" w:cs="方正仿宋_GBK"/>
          <w:b/>
          <w:bCs/>
          <w:color w:val="000000" w:themeColor="text1"/>
          <w:szCs w:val="32"/>
          <w14:textFill>
            <w14:solidFill>
              <w14:schemeClr w14:val="tx1"/>
            </w14:solidFill>
          </w14:textFill>
        </w:rPr>
        <w:t>月</w:t>
      </w:r>
      <w:r>
        <w:rPr>
          <w:rFonts w:hint="eastAsia" w:ascii="方正仿宋_GBK" w:hAnsi="方正仿宋_GBK" w:eastAsia="方正仿宋_GBK" w:cs="方正仿宋_GBK"/>
          <w:b/>
          <w:bCs/>
          <w:color w:val="000000" w:themeColor="text1"/>
          <w:szCs w:val="32"/>
          <w:lang w:val="en-US" w:eastAsia="zh-CN"/>
          <w14:textFill>
            <w14:solidFill>
              <w14:schemeClr w14:val="tx1"/>
            </w14:solidFill>
          </w14:textFill>
        </w:rPr>
        <w:t>5</w:t>
      </w:r>
      <w:r>
        <w:rPr>
          <w:rFonts w:hint="eastAsia" w:ascii="方正仿宋_GBK" w:hAnsi="方正仿宋_GBK" w:eastAsia="方正仿宋_GBK" w:cs="方正仿宋_GBK"/>
          <w:b/>
          <w:bCs/>
          <w:color w:val="000000" w:themeColor="text1"/>
          <w:szCs w:val="32"/>
          <w14:textFill>
            <w14:solidFill>
              <w14:schemeClr w14:val="tx1"/>
            </w14:solidFill>
          </w14:textFill>
        </w:rPr>
        <w:t>日</w:t>
      </w:r>
    </w:p>
    <w:p>
      <w:pPr>
        <w:pStyle w:val="2"/>
        <w:ind w:firstLine="0" w:firstLineChars="0"/>
        <w:rPr>
          <w:rFonts w:hint="eastAsia"/>
          <w:color w:val="000000" w:themeColor="text1"/>
          <w14:textFill>
            <w14:solidFill>
              <w14:schemeClr w14:val="tx1"/>
            </w14:solidFill>
          </w14:textFill>
        </w:rPr>
      </w:pPr>
    </w:p>
    <w:p>
      <w:pPr>
        <w:pStyle w:val="2"/>
        <w:ind w:firstLine="640"/>
        <w:rPr>
          <w:rFonts w:hint="eastAsia"/>
          <w:color w:val="000000" w:themeColor="text1"/>
          <w:kern w:val="2"/>
          <w:sz w:val="32"/>
          <w:lang w:val="en-GB"/>
          <w14:textFill>
            <w14:solidFill>
              <w14:schemeClr w14:val="tx1"/>
            </w14:solidFill>
          </w14:textFill>
        </w:rPr>
      </w:pPr>
    </w:p>
    <w:sectPr>
      <w:footerReference r:id="rId3" w:type="default"/>
      <w:pgSz w:w="11906" w:h="16838"/>
      <w:pgMar w:top="2155"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F381D0D-D013-420E-B728-9BC588942E25}"/>
  </w:font>
  <w:font w:name="仿宋_GB2312">
    <w:panose1 w:val="02010609030101010101"/>
    <w:charset w:val="86"/>
    <w:family w:val="modern"/>
    <w:pitch w:val="default"/>
    <w:sig w:usb0="00000001" w:usb1="080E0000" w:usb2="00000000" w:usb3="00000000" w:csb0="00040000" w:csb1="00000000"/>
    <w:embedRegular r:id="rId2" w:fontKey="{8C780D26-4503-4F22-A55D-D6A653C91733}"/>
  </w:font>
  <w:font w:name="方正小标宋简体">
    <w:panose1 w:val="03000509000000000000"/>
    <w:charset w:val="86"/>
    <w:family w:val="auto"/>
    <w:pitch w:val="default"/>
    <w:sig w:usb0="00000001" w:usb1="080E0000" w:usb2="00000000" w:usb3="00000000" w:csb0="00040000" w:csb1="00000000"/>
    <w:embedRegular r:id="rId3" w:fontKey="{89E5A024-7A92-40DD-BFC1-AEC02352D13E}"/>
  </w:font>
  <w:font w:name="方正仿宋_GBK">
    <w:panose1 w:val="03000509000000000000"/>
    <w:charset w:val="86"/>
    <w:family w:val="script"/>
    <w:pitch w:val="default"/>
    <w:sig w:usb0="00000001" w:usb1="080E0000" w:usb2="00000000" w:usb3="00000000" w:csb0="00040000" w:csb1="00000000"/>
    <w:embedRegular r:id="rId4" w:fontKey="{08AE9998-25A4-420D-A99B-7DCEA104236D}"/>
  </w:font>
  <w:font w:name="方正黑体_GBK">
    <w:panose1 w:val="03000509000000000000"/>
    <w:charset w:val="86"/>
    <w:family w:val="script"/>
    <w:pitch w:val="default"/>
    <w:sig w:usb0="00000001" w:usb1="080E0000" w:usb2="00000000" w:usb3="00000000" w:csb0="00040000" w:csb1="00000000"/>
    <w:embedRegular r:id="rId5" w:fontKey="{630B5076-C14E-4151-9321-9B9AA29A9449}"/>
  </w:font>
  <w:font w:name="方正楷体_GBK">
    <w:panose1 w:val="03000509000000000000"/>
    <w:charset w:val="86"/>
    <w:family w:val="script"/>
    <w:pitch w:val="default"/>
    <w:sig w:usb0="00000001" w:usb1="080E0000" w:usb2="00000000" w:usb3="00000000" w:csb0="00040000" w:csb1="00000000"/>
    <w:embedRegular r:id="rId6" w:fontKey="{B7028BE3-6241-43BB-B7CA-1D0E903F1F8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1424"/>
    </w:sdtPr>
    <w:sdtEndPr>
      <w:rPr>
        <w:rFonts w:ascii="Times New Roman" w:hAnsi="Times New Roman" w:cs="Times New Roman"/>
        <w:sz w:val="28"/>
        <w:szCs w:val="28"/>
      </w:rPr>
    </w:sdtEndPr>
    <w:sdtContent>
      <w:p>
        <w:pPr>
          <w:pStyle w:val="7"/>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41 -</w:t>
        </w:r>
        <w:r>
          <w:rPr>
            <w:rFonts w:ascii="Times New Roman" w:hAnsi="Times New Roman" w:cs="Times New Roman"/>
            <w:sz w:val="28"/>
            <w:szCs w:val="28"/>
          </w:rPr>
          <w:fldChar w:fldCharType="end"/>
        </w:r>
      </w:p>
    </w:sdtContent>
  </w:sdt>
  <w:p>
    <w:pPr>
      <w:pStyle w:val="7"/>
      <w:rPr>
        <w:rFonts w:ascii="Times New Roman" w:hAnsi="Times New Roman"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10685A"/>
    <w:multiLevelType w:val="multilevel"/>
    <w:tmpl w:val="C910685A"/>
    <w:lvl w:ilvl="0" w:tentative="0">
      <w:start w:val="1"/>
      <w:numFmt w:val="none"/>
      <w:suff w:val="nothing"/>
      <w:lvlText w:val="（）"/>
      <w:lvlJc w:val="left"/>
      <w:pPr>
        <w:ind w:left="0" w:firstLine="420"/>
      </w:pPr>
      <w:rPr>
        <w:rFonts w:hint="default"/>
        <w:sz w:val="24"/>
      </w:rPr>
    </w:lvl>
    <w:lvl w:ilvl="1" w:tentative="0">
      <w:start w:val="1"/>
      <w:numFmt w:val="lowerLetter"/>
      <w:lvlText w:val="%2)"/>
      <w:lvlJc w:val="left"/>
      <w:pPr>
        <w:tabs>
          <w:tab w:val="left" w:pos="840"/>
        </w:tabs>
        <w:ind w:left="1260" w:hanging="420"/>
      </w:pPr>
      <w:rPr>
        <w:rFonts w:hint="default"/>
      </w:rPr>
    </w:lvl>
    <w:lvl w:ilvl="2" w:tentative="0">
      <w:start w:val="1"/>
      <w:numFmt w:val="lowerRoman"/>
      <w:lvlText w:val="%3."/>
      <w:lvlJc w:val="left"/>
      <w:pPr>
        <w:tabs>
          <w:tab w:val="left" w:pos="1260"/>
        </w:tabs>
        <w:ind w:left="1680" w:hanging="420"/>
      </w:pPr>
      <w:rPr>
        <w:rFonts w:hint="default"/>
      </w:rPr>
    </w:lvl>
    <w:lvl w:ilvl="3" w:tentative="0">
      <w:start w:val="1"/>
      <w:numFmt w:val="decimal"/>
      <w:pStyle w:val="3"/>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decimal"/>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Roman"/>
      <w:lvlText w:val="%9."/>
      <w:lvlJc w:val="left"/>
      <w:pPr>
        <w:tabs>
          <w:tab w:val="left" w:pos="3780"/>
        </w:tabs>
        <w:ind w:left="4200" w:hanging="420"/>
      </w:pPr>
      <w:rPr>
        <w:rFonts w:hint="default"/>
      </w:rPr>
    </w:lvl>
  </w:abstractNum>
  <w:abstractNum w:abstractNumId="1">
    <w:nsid w:val="63D53AD0"/>
    <w:multiLevelType w:val="singleLevel"/>
    <w:tmpl w:val="63D53AD0"/>
    <w:lvl w:ilvl="0" w:tentative="0">
      <w:start w:val="2"/>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zzle">
    <w15:presenceInfo w15:providerId="WPS Office" w15:userId="1349135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YjM0ZjZmYTI3ZDUwMjIwNGU5OGVmYjI4Mjk0NzUifQ=="/>
  </w:docVars>
  <w:rsids>
    <w:rsidRoot w:val="00A82E11"/>
    <w:rsid w:val="00002F58"/>
    <w:rsid w:val="00017703"/>
    <w:rsid w:val="00042117"/>
    <w:rsid w:val="00056473"/>
    <w:rsid w:val="000618B5"/>
    <w:rsid w:val="0006290E"/>
    <w:rsid w:val="00064F52"/>
    <w:rsid w:val="00077AB0"/>
    <w:rsid w:val="000B2240"/>
    <w:rsid w:val="000C2199"/>
    <w:rsid w:val="000C326E"/>
    <w:rsid w:val="000C3298"/>
    <w:rsid w:val="000E7A25"/>
    <w:rsid w:val="000F3ACC"/>
    <w:rsid w:val="00105EA9"/>
    <w:rsid w:val="00121C7B"/>
    <w:rsid w:val="00141BB9"/>
    <w:rsid w:val="001538C5"/>
    <w:rsid w:val="001734D1"/>
    <w:rsid w:val="00177C21"/>
    <w:rsid w:val="00182934"/>
    <w:rsid w:val="00185DC0"/>
    <w:rsid w:val="001906D0"/>
    <w:rsid w:val="001A521F"/>
    <w:rsid w:val="001A6B78"/>
    <w:rsid w:val="001A7143"/>
    <w:rsid w:val="001C529E"/>
    <w:rsid w:val="001D4913"/>
    <w:rsid w:val="001E106B"/>
    <w:rsid w:val="001E5563"/>
    <w:rsid w:val="002071AB"/>
    <w:rsid w:val="002218D8"/>
    <w:rsid w:val="0022250F"/>
    <w:rsid w:val="00226644"/>
    <w:rsid w:val="00226E28"/>
    <w:rsid w:val="00232D8E"/>
    <w:rsid w:val="00244773"/>
    <w:rsid w:val="0024548E"/>
    <w:rsid w:val="002708E7"/>
    <w:rsid w:val="00271947"/>
    <w:rsid w:val="0028655F"/>
    <w:rsid w:val="00286671"/>
    <w:rsid w:val="00290D93"/>
    <w:rsid w:val="0029753F"/>
    <w:rsid w:val="002C6F64"/>
    <w:rsid w:val="002D0ACC"/>
    <w:rsid w:val="002D3501"/>
    <w:rsid w:val="002E31C6"/>
    <w:rsid w:val="002F0C6C"/>
    <w:rsid w:val="002F576F"/>
    <w:rsid w:val="002F7558"/>
    <w:rsid w:val="00301610"/>
    <w:rsid w:val="0030625F"/>
    <w:rsid w:val="0031335F"/>
    <w:rsid w:val="00333493"/>
    <w:rsid w:val="003376CE"/>
    <w:rsid w:val="00337983"/>
    <w:rsid w:val="00341358"/>
    <w:rsid w:val="00356D66"/>
    <w:rsid w:val="00382F99"/>
    <w:rsid w:val="0038527D"/>
    <w:rsid w:val="00391EA9"/>
    <w:rsid w:val="00397D8E"/>
    <w:rsid w:val="003C4FEE"/>
    <w:rsid w:val="003C6D55"/>
    <w:rsid w:val="003D0977"/>
    <w:rsid w:val="003D6060"/>
    <w:rsid w:val="003F08CC"/>
    <w:rsid w:val="003F1BC9"/>
    <w:rsid w:val="003F4D8D"/>
    <w:rsid w:val="00400971"/>
    <w:rsid w:val="00405E17"/>
    <w:rsid w:val="004215F5"/>
    <w:rsid w:val="00425DD7"/>
    <w:rsid w:val="00465A47"/>
    <w:rsid w:val="004814D2"/>
    <w:rsid w:val="004963F1"/>
    <w:rsid w:val="004B5855"/>
    <w:rsid w:val="004C234A"/>
    <w:rsid w:val="004C5DB4"/>
    <w:rsid w:val="004E0504"/>
    <w:rsid w:val="004E36B7"/>
    <w:rsid w:val="004E6FAE"/>
    <w:rsid w:val="004E6FBA"/>
    <w:rsid w:val="004E7C67"/>
    <w:rsid w:val="004F0C9F"/>
    <w:rsid w:val="004F6727"/>
    <w:rsid w:val="005043FA"/>
    <w:rsid w:val="00515E43"/>
    <w:rsid w:val="00531F0F"/>
    <w:rsid w:val="00537228"/>
    <w:rsid w:val="00537FB5"/>
    <w:rsid w:val="00556434"/>
    <w:rsid w:val="00572353"/>
    <w:rsid w:val="00585CC9"/>
    <w:rsid w:val="0059027F"/>
    <w:rsid w:val="00590CC8"/>
    <w:rsid w:val="005A2C70"/>
    <w:rsid w:val="005A5CF0"/>
    <w:rsid w:val="005B10AA"/>
    <w:rsid w:val="005B5524"/>
    <w:rsid w:val="005C0287"/>
    <w:rsid w:val="005C1BB8"/>
    <w:rsid w:val="00607102"/>
    <w:rsid w:val="00627FA1"/>
    <w:rsid w:val="0063520F"/>
    <w:rsid w:val="00652F72"/>
    <w:rsid w:val="00654D29"/>
    <w:rsid w:val="00661CEB"/>
    <w:rsid w:val="006629AB"/>
    <w:rsid w:val="00665F80"/>
    <w:rsid w:val="006735C8"/>
    <w:rsid w:val="00673EDE"/>
    <w:rsid w:val="00674E23"/>
    <w:rsid w:val="00677DF0"/>
    <w:rsid w:val="006D0474"/>
    <w:rsid w:val="006D4571"/>
    <w:rsid w:val="0070574A"/>
    <w:rsid w:val="00711EBA"/>
    <w:rsid w:val="007323BB"/>
    <w:rsid w:val="00735D46"/>
    <w:rsid w:val="007411B9"/>
    <w:rsid w:val="00766F2B"/>
    <w:rsid w:val="007710ED"/>
    <w:rsid w:val="00772261"/>
    <w:rsid w:val="00776508"/>
    <w:rsid w:val="007823CD"/>
    <w:rsid w:val="007A7763"/>
    <w:rsid w:val="007B088A"/>
    <w:rsid w:val="007B1959"/>
    <w:rsid w:val="007B271D"/>
    <w:rsid w:val="007B3E90"/>
    <w:rsid w:val="007C5FD6"/>
    <w:rsid w:val="007D4A4F"/>
    <w:rsid w:val="007E2FF0"/>
    <w:rsid w:val="007F0B76"/>
    <w:rsid w:val="00823B69"/>
    <w:rsid w:val="0082506E"/>
    <w:rsid w:val="0082791B"/>
    <w:rsid w:val="0083273D"/>
    <w:rsid w:val="0085236F"/>
    <w:rsid w:val="00855724"/>
    <w:rsid w:val="00875E0F"/>
    <w:rsid w:val="00880B79"/>
    <w:rsid w:val="0088182F"/>
    <w:rsid w:val="00884044"/>
    <w:rsid w:val="0088667E"/>
    <w:rsid w:val="00887016"/>
    <w:rsid w:val="008B29E3"/>
    <w:rsid w:val="008B30DD"/>
    <w:rsid w:val="008B389A"/>
    <w:rsid w:val="008B4476"/>
    <w:rsid w:val="008D0097"/>
    <w:rsid w:val="008D7A2D"/>
    <w:rsid w:val="008E041C"/>
    <w:rsid w:val="008E4BC4"/>
    <w:rsid w:val="008F2FA7"/>
    <w:rsid w:val="008F5507"/>
    <w:rsid w:val="00916E57"/>
    <w:rsid w:val="0094371F"/>
    <w:rsid w:val="00985654"/>
    <w:rsid w:val="00990757"/>
    <w:rsid w:val="009A5954"/>
    <w:rsid w:val="009A7890"/>
    <w:rsid w:val="009B2CEF"/>
    <w:rsid w:val="009B345E"/>
    <w:rsid w:val="009C4122"/>
    <w:rsid w:val="009D7A03"/>
    <w:rsid w:val="00A11875"/>
    <w:rsid w:val="00A12BE3"/>
    <w:rsid w:val="00A171C9"/>
    <w:rsid w:val="00A2111E"/>
    <w:rsid w:val="00A364F9"/>
    <w:rsid w:val="00A52B0F"/>
    <w:rsid w:val="00A5712B"/>
    <w:rsid w:val="00A71554"/>
    <w:rsid w:val="00A743C3"/>
    <w:rsid w:val="00A82E11"/>
    <w:rsid w:val="00A84A95"/>
    <w:rsid w:val="00A84B51"/>
    <w:rsid w:val="00A94031"/>
    <w:rsid w:val="00A94B73"/>
    <w:rsid w:val="00A94D3A"/>
    <w:rsid w:val="00AA0048"/>
    <w:rsid w:val="00AD1161"/>
    <w:rsid w:val="00AF1C40"/>
    <w:rsid w:val="00AF2E99"/>
    <w:rsid w:val="00AF3445"/>
    <w:rsid w:val="00AF69C3"/>
    <w:rsid w:val="00B038F0"/>
    <w:rsid w:val="00B172E8"/>
    <w:rsid w:val="00B23873"/>
    <w:rsid w:val="00B27621"/>
    <w:rsid w:val="00B4112F"/>
    <w:rsid w:val="00B45D70"/>
    <w:rsid w:val="00B525DB"/>
    <w:rsid w:val="00B672F4"/>
    <w:rsid w:val="00B678B3"/>
    <w:rsid w:val="00B72479"/>
    <w:rsid w:val="00B83B8A"/>
    <w:rsid w:val="00B911A1"/>
    <w:rsid w:val="00B92196"/>
    <w:rsid w:val="00BD1990"/>
    <w:rsid w:val="00BD458D"/>
    <w:rsid w:val="00BF3074"/>
    <w:rsid w:val="00BF5094"/>
    <w:rsid w:val="00BF73C4"/>
    <w:rsid w:val="00C123E0"/>
    <w:rsid w:val="00C220FB"/>
    <w:rsid w:val="00C543C3"/>
    <w:rsid w:val="00C660B2"/>
    <w:rsid w:val="00C74B54"/>
    <w:rsid w:val="00C802C2"/>
    <w:rsid w:val="00C8188D"/>
    <w:rsid w:val="00C92A4C"/>
    <w:rsid w:val="00C9682F"/>
    <w:rsid w:val="00CA1222"/>
    <w:rsid w:val="00CA6F86"/>
    <w:rsid w:val="00CD5BB8"/>
    <w:rsid w:val="00CE4C98"/>
    <w:rsid w:val="00D00E5F"/>
    <w:rsid w:val="00D273CE"/>
    <w:rsid w:val="00D326DB"/>
    <w:rsid w:val="00D36C67"/>
    <w:rsid w:val="00D410F7"/>
    <w:rsid w:val="00D45788"/>
    <w:rsid w:val="00D541D4"/>
    <w:rsid w:val="00D601F7"/>
    <w:rsid w:val="00D609AE"/>
    <w:rsid w:val="00D61A89"/>
    <w:rsid w:val="00D7526C"/>
    <w:rsid w:val="00D75F00"/>
    <w:rsid w:val="00D8416B"/>
    <w:rsid w:val="00D93022"/>
    <w:rsid w:val="00DA306F"/>
    <w:rsid w:val="00DA56F0"/>
    <w:rsid w:val="00DB37BF"/>
    <w:rsid w:val="00DB6D76"/>
    <w:rsid w:val="00DE3EA8"/>
    <w:rsid w:val="00E038F2"/>
    <w:rsid w:val="00E0628F"/>
    <w:rsid w:val="00E23269"/>
    <w:rsid w:val="00E24D20"/>
    <w:rsid w:val="00E34388"/>
    <w:rsid w:val="00E44B9C"/>
    <w:rsid w:val="00E62171"/>
    <w:rsid w:val="00E634C3"/>
    <w:rsid w:val="00EB2B2C"/>
    <w:rsid w:val="00EB5EEE"/>
    <w:rsid w:val="00EF4FBE"/>
    <w:rsid w:val="00F10789"/>
    <w:rsid w:val="00F11EDD"/>
    <w:rsid w:val="00F21087"/>
    <w:rsid w:val="00F22F28"/>
    <w:rsid w:val="00F311E5"/>
    <w:rsid w:val="00F45363"/>
    <w:rsid w:val="00F45AC5"/>
    <w:rsid w:val="00F47294"/>
    <w:rsid w:val="00F6483C"/>
    <w:rsid w:val="00F71B27"/>
    <w:rsid w:val="00FA5F21"/>
    <w:rsid w:val="00FD3234"/>
    <w:rsid w:val="00FD6268"/>
    <w:rsid w:val="00FD6651"/>
    <w:rsid w:val="00FE5489"/>
    <w:rsid w:val="00FE7C6C"/>
    <w:rsid w:val="01606DE8"/>
    <w:rsid w:val="0162084E"/>
    <w:rsid w:val="036F4D79"/>
    <w:rsid w:val="04DF7FBC"/>
    <w:rsid w:val="09E54B77"/>
    <w:rsid w:val="0B620A8E"/>
    <w:rsid w:val="0B8222B0"/>
    <w:rsid w:val="0C921190"/>
    <w:rsid w:val="0EDA70CD"/>
    <w:rsid w:val="0F303D5E"/>
    <w:rsid w:val="10C138F3"/>
    <w:rsid w:val="11186A50"/>
    <w:rsid w:val="11C158CC"/>
    <w:rsid w:val="11DD5E3B"/>
    <w:rsid w:val="14364011"/>
    <w:rsid w:val="14CB42E7"/>
    <w:rsid w:val="176302F9"/>
    <w:rsid w:val="17EC2C61"/>
    <w:rsid w:val="1BF053DE"/>
    <w:rsid w:val="1DEB2411"/>
    <w:rsid w:val="20B9355E"/>
    <w:rsid w:val="20BF1D21"/>
    <w:rsid w:val="21167FB1"/>
    <w:rsid w:val="216B497A"/>
    <w:rsid w:val="222475FC"/>
    <w:rsid w:val="23BA38D3"/>
    <w:rsid w:val="24EE3B02"/>
    <w:rsid w:val="25C96113"/>
    <w:rsid w:val="260A2B5C"/>
    <w:rsid w:val="274A7BBF"/>
    <w:rsid w:val="2A383867"/>
    <w:rsid w:val="2CDF383C"/>
    <w:rsid w:val="2E8D2638"/>
    <w:rsid w:val="2ED25BE3"/>
    <w:rsid w:val="2FA8047E"/>
    <w:rsid w:val="30DD5D86"/>
    <w:rsid w:val="327440AA"/>
    <w:rsid w:val="33062754"/>
    <w:rsid w:val="36BE388B"/>
    <w:rsid w:val="377759CE"/>
    <w:rsid w:val="38037CE6"/>
    <w:rsid w:val="382C7DC0"/>
    <w:rsid w:val="3B190DAA"/>
    <w:rsid w:val="3F063C14"/>
    <w:rsid w:val="3F64005F"/>
    <w:rsid w:val="40227F68"/>
    <w:rsid w:val="43D772E0"/>
    <w:rsid w:val="45BB67C9"/>
    <w:rsid w:val="464720D5"/>
    <w:rsid w:val="48DD6C86"/>
    <w:rsid w:val="498F4DFA"/>
    <w:rsid w:val="4AD55CAD"/>
    <w:rsid w:val="4B045689"/>
    <w:rsid w:val="4BD81BAC"/>
    <w:rsid w:val="502F0E05"/>
    <w:rsid w:val="50595195"/>
    <w:rsid w:val="51F746F9"/>
    <w:rsid w:val="52DC6B2E"/>
    <w:rsid w:val="53AE2D47"/>
    <w:rsid w:val="553625CD"/>
    <w:rsid w:val="57596A47"/>
    <w:rsid w:val="590B0730"/>
    <w:rsid w:val="5A054C64"/>
    <w:rsid w:val="5DDE7E2A"/>
    <w:rsid w:val="5E3742C4"/>
    <w:rsid w:val="5F0A3E4D"/>
    <w:rsid w:val="5F2E21EB"/>
    <w:rsid w:val="5F843980"/>
    <w:rsid w:val="5FFD17A9"/>
    <w:rsid w:val="60F64C7D"/>
    <w:rsid w:val="62D13C32"/>
    <w:rsid w:val="645E1DF0"/>
    <w:rsid w:val="666B385D"/>
    <w:rsid w:val="66FC6F70"/>
    <w:rsid w:val="670C1B0F"/>
    <w:rsid w:val="6A175161"/>
    <w:rsid w:val="6A8676FB"/>
    <w:rsid w:val="6CDF1345"/>
    <w:rsid w:val="6ECE72DF"/>
    <w:rsid w:val="6F3B3234"/>
    <w:rsid w:val="708F680D"/>
    <w:rsid w:val="71973409"/>
    <w:rsid w:val="7262154A"/>
    <w:rsid w:val="737D143A"/>
    <w:rsid w:val="740A4EF9"/>
    <w:rsid w:val="74687E72"/>
    <w:rsid w:val="7882781A"/>
    <w:rsid w:val="789F0D34"/>
    <w:rsid w:val="79BC4EE7"/>
    <w:rsid w:val="7B766341"/>
    <w:rsid w:val="7E311C94"/>
    <w:rsid w:val="7E9763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32"/>
      <w:szCs w:val="22"/>
      <w:lang w:val="en-US" w:eastAsia="zh-CN" w:bidi="ar-SA"/>
    </w:rPr>
  </w:style>
  <w:style w:type="paragraph" w:styleId="3">
    <w:name w:val="heading 4"/>
    <w:basedOn w:val="1"/>
    <w:next w:val="1"/>
    <w:semiHidden/>
    <w:unhideWhenUsed/>
    <w:qFormat/>
    <w:uiPriority w:val="0"/>
    <w:pPr>
      <w:keepNext/>
      <w:keepLines/>
      <w:numPr>
        <w:ilvl w:val="3"/>
        <w:numId w:val="1"/>
      </w:numPr>
      <w:ind w:left="0" w:firstLine="1134" w:firstLineChars="200"/>
      <w:outlineLvl w:val="3"/>
    </w:pPr>
    <w:rPr>
      <w:rFonts w:ascii="Arial" w:hAnsi="Arial" w:eastAsia="黑体"/>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line="580" w:lineRule="exact"/>
      <w:ind w:firstLine="632" w:firstLineChars="200"/>
    </w:pPr>
    <w:rPr>
      <w:kern w:val="32"/>
      <w:sz w:val="36"/>
    </w:rPr>
  </w:style>
  <w:style w:type="paragraph" w:styleId="4">
    <w:name w:val="Plain Text"/>
    <w:basedOn w:val="1"/>
    <w:unhideWhenUsed/>
    <w:qFormat/>
    <w:uiPriority w:val="99"/>
    <w:rPr>
      <w:rFonts w:ascii="宋体" w:hAnsi="Courier New" w:eastAsia="宋体" w:cs="Courier New"/>
      <w:szCs w:val="21"/>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rPr>
  </w:style>
  <w:style w:type="character" w:styleId="13">
    <w:name w:val="page number"/>
    <w:basedOn w:val="11"/>
    <w:qFormat/>
    <w:uiPriority w:val="0"/>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paragraph" w:customStyle="1" w:styleId="16">
    <w:name w:val="列出段落1"/>
    <w:basedOn w:val="1"/>
    <w:qFormat/>
    <w:uiPriority w:val="99"/>
    <w:pPr>
      <w:ind w:firstLine="420"/>
    </w:pPr>
  </w:style>
  <w:style w:type="paragraph" w:customStyle="1" w:styleId="17">
    <w:name w:val="Char Char Char Char Char Char"/>
    <w:basedOn w:val="1"/>
    <w:qFormat/>
    <w:uiPriority w:val="0"/>
    <w:pPr>
      <w:widowControl/>
      <w:spacing w:after="160" w:line="240" w:lineRule="exact"/>
      <w:ind w:firstLine="602" w:firstLineChars="250"/>
      <w:jc w:val="center"/>
    </w:pPr>
    <w:rPr>
      <w:rFonts w:ascii="Times New Roman" w:hAnsi="Times New Roman"/>
    </w:rPr>
  </w:style>
  <w:style w:type="character" w:customStyle="1" w:styleId="18">
    <w:name w:val="批注框文本 Char"/>
    <w:basedOn w:val="11"/>
    <w:link w:val="6"/>
    <w:semiHidden/>
    <w:qFormat/>
    <w:uiPriority w:val="99"/>
    <w:rPr>
      <w:rFonts w:ascii="仿宋_GB2312" w:hAnsi="Calibri" w:eastAsia="仿宋_GB2312" w:cs="Times New Roman"/>
      <w:kern w:val="2"/>
      <w:sz w:val="18"/>
      <w:szCs w:val="18"/>
    </w:rPr>
  </w:style>
  <w:style w:type="character" w:customStyle="1" w:styleId="19">
    <w:name w:val="日期 Char"/>
    <w:basedOn w:val="11"/>
    <w:link w:val="5"/>
    <w:semiHidden/>
    <w:qFormat/>
    <w:uiPriority w:val="99"/>
    <w:rPr>
      <w:rFonts w:ascii="仿宋_GB2312" w:hAnsi="Calibri" w:eastAsia="仿宋_GB2312" w:cs="Times New Roman"/>
      <w:kern w:val="2"/>
      <w:sz w:val="32"/>
      <w:szCs w:val="2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3270</Words>
  <Characters>3348</Characters>
  <Lines>162</Lines>
  <Paragraphs>45</Paragraphs>
  <TotalTime>24</TotalTime>
  <ScaleCrop>false</ScaleCrop>
  <LinksUpToDate>false</LinksUpToDate>
  <CharactersWithSpaces>3350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2020-10-10T01:19:00Z</dcterms:created>
  <dc:creator>Administrator</dc:creator>
  <cp:lastModifiedBy>治鹏</cp:lastModifiedBy>
  <cp:lastPrinted>2021-02-23T07:18:00Z</cp:lastPrinted>
  <dcterms:modified xsi:type="dcterms:W3CDTF">2023-07-14T03:09:32Z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86ECEDF6D14B4A07AAE2C1726304733F_13</vt:lpwstr>
  </property>
</Properties>
</file>